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EA666" w14:textId="1D76F064" w:rsidR="005C6D76" w:rsidRPr="00336915" w:rsidRDefault="005C6D76" w:rsidP="005C6D76">
      <w:pPr>
        <w:pStyle w:val="Nzev"/>
        <w:rPr>
          <w:sz w:val="24"/>
          <w:szCs w:val="24"/>
        </w:rPr>
      </w:pPr>
      <w:r w:rsidRPr="00336915">
        <w:rPr>
          <w:sz w:val="24"/>
          <w:szCs w:val="24"/>
        </w:rPr>
        <w:t xml:space="preserve">Příloha č. </w:t>
      </w:r>
      <w:r w:rsidR="009D4566">
        <w:rPr>
          <w:sz w:val="24"/>
          <w:szCs w:val="24"/>
        </w:rPr>
        <w:t>1</w:t>
      </w:r>
      <w:r w:rsidRPr="00336915">
        <w:rPr>
          <w:sz w:val="24"/>
          <w:szCs w:val="24"/>
        </w:rPr>
        <w:t xml:space="preserve"> zadávací dokumentace ve veřejné zakázce </w:t>
      </w:r>
    </w:p>
    <w:p w14:paraId="154EDE89" w14:textId="3C410CA9" w:rsidR="00D9006F" w:rsidRPr="000E042B" w:rsidRDefault="00D07CD6" w:rsidP="00D9006F">
      <w:pPr>
        <w:jc w:val="center"/>
        <w:rPr>
          <w:rFonts w:cs="Arial"/>
          <w:b/>
          <w:sz w:val="24"/>
        </w:rPr>
      </w:pPr>
      <w:bookmarkStart w:id="0" w:name="_Hlk140784859"/>
      <w:r>
        <w:rPr>
          <w:rFonts w:cs="Arial"/>
          <w:b/>
          <w:sz w:val="24"/>
        </w:rPr>
        <w:t>„</w:t>
      </w:r>
      <w:r w:rsidR="00E91D77" w:rsidRPr="008C44A4">
        <w:rPr>
          <w:rFonts w:cs="Arial"/>
          <w:b/>
          <w:bCs/>
        </w:rPr>
        <w:t xml:space="preserve">Modernizace ICT pro zvýšení úrovně </w:t>
      </w:r>
      <w:r w:rsidR="00E91D77">
        <w:rPr>
          <w:rFonts w:cs="Arial"/>
          <w:b/>
          <w:bCs/>
        </w:rPr>
        <w:t>k</w:t>
      </w:r>
      <w:r w:rsidR="00E91D77" w:rsidRPr="008C44A4">
        <w:rPr>
          <w:rFonts w:cs="Arial"/>
          <w:b/>
          <w:bCs/>
        </w:rPr>
        <w:t>ybernetické bezpečnosti Nemocnice Dačice</w:t>
      </w:r>
      <w:r w:rsidR="00E91D77">
        <w:rPr>
          <w:rFonts w:cs="Arial"/>
          <w:b/>
          <w:bCs/>
        </w:rPr>
        <w:t>, a.s.“</w:t>
      </w:r>
    </w:p>
    <w:p w14:paraId="228A219C" w14:textId="77777777" w:rsidR="005C6D76" w:rsidRPr="00336915" w:rsidRDefault="005C6D76" w:rsidP="005C6D76">
      <w:pPr>
        <w:jc w:val="center"/>
        <w:rPr>
          <w:rFonts w:cs="Arial"/>
          <w:b/>
          <w:sz w:val="24"/>
        </w:rPr>
      </w:pPr>
    </w:p>
    <w:bookmarkEnd w:id="0"/>
    <w:p w14:paraId="4A312504" w14:textId="0B3D8331" w:rsidR="00CE0A34" w:rsidRDefault="00CE0A34" w:rsidP="00722BDB">
      <w:pPr>
        <w:pStyle w:val="Nzev"/>
        <w:spacing w:before="0" w:after="120"/>
        <w:rPr>
          <w:sz w:val="24"/>
          <w:szCs w:val="24"/>
        </w:rPr>
      </w:pPr>
    </w:p>
    <w:p w14:paraId="4E06E87F" w14:textId="77777777" w:rsidR="00722BDB" w:rsidRPr="00722BDB" w:rsidRDefault="00722BDB" w:rsidP="00722BDB"/>
    <w:p w14:paraId="5A65E02B" w14:textId="55F48E09" w:rsidR="007963B9" w:rsidRDefault="006F4ED3" w:rsidP="00C918B7">
      <w:pPr>
        <w:pStyle w:val="Nadpis1"/>
        <w:numPr>
          <w:ilvl w:val="0"/>
          <w:numId w:val="0"/>
        </w:numPr>
        <w:rPr>
          <w:sz w:val="24"/>
          <w:szCs w:val="28"/>
        </w:rPr>
      </w:pPr>
      <w:r>
        <w:rPr>
          <w:sz w:val="24"/>
          <w:szCs w:val="28"/>
        </w:rPr>
        <w:t>NÁVRH SMLOUVY O DÍLO</w:t>
      </w:r>
    </w:p>
    <w:p w14:paraId="6E5610BE" w14:textId="77777777" w:rsidR="004156F4" w:rsidRPr="004156F4" w:rsidRDefault="004156F4" w:rsidP="004156F4"/>
    <w:p w14:paraId="1155CA09" w14:textId="10F503B2" w:rsidR="00CE0A34" w:rsidRDefault="00CC727D">
      <w:pPr>
        <w:jc w:val="center"/>
      </w:pPr>
      <w:r>
        <w:t xml:space="preserve"> </w:t>
      </w:r>
      <w:r w:rsidR="00CE0A34" w:rsidRPr="00ED12FD">
        <w:t>uzavřená dle</w:t>
      </w:r>
      <w:r>
        <w:t xml:space="preserve"> </w:t>
      </w:r>
      <w:proofErr w:type="spellStart"/>
      <w:r>
        <w:t>ust</w:t>
      </w:r>
      <w:proofErr w:type="spellEnd"/>
      <w:r w:rsidR="00CA21AD">
        <w:t xml:space="preserve">. </w:t>
      </w:r>
      <w:r w:rsidR="00E4435D">
        <w:t xml:space="preserve">§ </w:t>
      </w:r>
      <w:r>
        <w:t>1746</w:t>
      </w:r>
      <w:r w:rsidR="00E4435D">
        <w:t xml:space="preserve">, </w:t>
      </w:r>
      <w:proofErr w:type="spellStart"/>
      <w:r w:rsidR="00E4435D">
        <w:t>ust</w:t>
      </w:r>
      <w:proofErr w:type="spellEnd"/>
      <w:r w:rsidR="00E4435D">
        <w:t>.</w:t>
      </w:r>
      <w:r w:rsidR="00E4435D" w:rsidRPr="00ED12FD">
        <w:t xml:space="preserve"> </w:t>
      </w:r>
      <w:r w:rsidR="00CE0A34" w:rsidRPr="00ED12FD">
        <w:t xml:space="preserve">§ </w:t>
      </w:r>
      <w:r w:rsidR="00CE0A34">
        <w:rPr>
          <w:rFonts w:cs="Arial"/>
          <w:szCs w:val="22"/>
        </w:rPr>
        <w:t>2586</w:t>
      </w:r>
      <w:r w:rsidR="00E4435D">
        <w:rPr>
          <w:rFonts w:cs="Arial"/>
          <w:szCs w:val="22"/>
        </w:rPr>
        <w:t xml:space="preserve">, </w:t>
      </w:r>
      <w:proofErr w:type="spellStart"/>
      <w:r w:rsidR="00E4435D">
        <w:rPr>
          <w:rFonts w:cs="Arial"/>
          <w:szCs w:val="22"/>
        </w:rPr>
        <w:t>ust</w:t>
      </w:r>
      <w:proofErr w:type="spellEnd"/>
      <w:r w:rsidR="00E4435D">
        <w:rPr>
          <w:rFonts w:cs="Arial"/>
          <w:szCs w:val="22"/>
        </w:rPr>
        <w:t>. § 2358</w:t>
      </w:r>
      <w:r w:rsidR="00CE0A34" w:rsidRPr="00ED12FD">
        <w:t xml:space="preserve"> a násl. zákona č. 89/2012 Sb., občanský zákoník, ve</w:t>
      </w:r>
      <w:r w:rsidR="00722BDB">
        <w:t> </w:t>
      </w:r>
      <w:r w:rsidR="00CE0A34" w:rsidRPr="00ED12FD">
        <w:t>znění pozdějších předpisů</w:t>
      </w:r>
      <w:r w:rsidR="00CA21AD">
        <w:t xml:space="preserve"> (dále jen „</w:t>
      </w:r>
      <w:proofErr w:type="spellStart"/>
      <w:r w:rsidR="00CA21AD">
        <w:t>ObčZ</w:t>
      </w:r>
      <w:proofErr w:type="spellEnd"/>
      <w:r w:rsidR="00CA21AD">
        <w:t>“)</w:t>
      </w:r>
      <w:r w:rsidR="00CE0A34" w:rsidRPr="00ED12FD">
        <w:t>, mezi:</w:t>
      </w:r>
    </w:p>
    <w:p w14:paraId="23346AC7" w14:textId="77777777" w:rsidR="00CE0A34" w:rsidRDefault="00CE0A34" w:rsidP="00CE0A34"/>
    <w:p w14:paraId="2F212716" w14:textId="36A5F89A" w:rsidR="00D07CD6" w:rsidRPr="00ED12FD" w:rsidRDefault="00D07CD6" w:rsidP="00D07CD6">
      <w:bookmarkStart w:id="1" w:name="_Hlk58880298"/>
      <w:r w:rsidRPr="00BC5F19">
        <w:rPr>
          <w:rFonts w:cs="Arial"/>
          <w:b/>
          <w:bCs/>
        </w:rPr>
        <w:t xml:space="preserve">Nemocnice </w:t>
      </w:r>
      <w:r w:rsidR="00E91D77">
        <w:rPr>
          <w:rFonts w:cs="Arial"/>
          <w:b/>
          <w:bCs/>
        </w:rPr>
        <w:t>Dačice</w:t>
      </w:r>
      <w:r w:rsidRPr="00BC5F19">
        <w:rPr>
          <w:rFonts w:cs="Arial"/>
          <w:b/>
          <w:bCs/>
        </w:rPr>
        <w:t>, a.s.</w:t>
      </w:r>
      <w:bookmarkEnd w:id="1"/>
    </w:p>
    <w:p w14:paraId="25E53569" w14:textId="3D82478B" w:rsidR="00D07CD6" w:rsidRPr="006754BA" w:rsidRDefault="00D07CD6" w:rsidP="00D07CD6">
      <w:pPr>
        <w:rPr>
          <w:color w:val="000000"/>
        </w:rPr>
      </w:pPr>
      <w:r w:rsidRPr="006754BA">
        <w:t xml:space="preserve">se sídlem: </w:t>
      </w:r>
      <w:r>
        <w:tab/>
      </w:r>
      <w:r>
        <w:tab/>
      </w:r>
      <w:r w:rsidR="00B6301C">
        <w:tab/>
      </w:r>
      <w:r w:rsidR="00B6301C">
        <w:tab/>
      </w:r>
      <w:r w:rsidR="00E91D77">
        <w:rPr>
          <w:rFonts w:cs="Arial"/>
        </w:rPr>
        <w:t>Antonínská 85, Dačice II, 380 01 Dačice</w:t>
      </w:r>
    </w:p>
    <w:p w14:paraId="31E22CA3" w14:textId="2E6D1725" w:rsidR="00D07CD6" w:rsidRDefault="00D07CD6" w:rsidP="00D07CD6">
      <w:r>
        <w:t>z</w:t>
      </w:r>
      <w:r w:rsidRPr="00D8473E">
        <w:t>apsána v</w:t>
      </w:r>
      <w:r>
        <w:t xml:space="preserve"> OR </w:t>
      </w:r>
      <w:r w:rsidRPr="00D8473E">
        <w:t>u Krajského soudu v Českých Budějovicích,</w:t>
      </w:r>
      <w:r>
        <w:t xml:space="preserve"> </w:t>
      </w:r>
      <w:proofErr w:type="spellStart"/>
      <w:r>
        <w:t>sp</w:t>
      </w:r>
      <w:proofErr w:type="spellEnd"/>
      <w:r>
        <w:t xml:space="preserve">. zn. B </w:t>
      </w:r>
      <w:r w:rsidRPr="00D8473E">
        <w:t>1</w:t>
      </w:r>
      <w:r w:rsidR="00E91D77">
        <w:t>871.</w:t>
      </w:r>
    </w:p>
    <w:p w14:paraId="653EBC62" w14:textId="375592B1" w:rsidR="00D07CD6" w:rsidRPr="00ED12FD" w:rsidRDefault="00D07CD6" w:rsidP="00D07CD6">
      <w:r w:rsidRPr="00ED12FD">
        <w:t>IČO</w:t>
      </w:r>
      <w:r>
        <w:t xml:space="preserve"> / DIČ</w:t>
      </w:r>
      <w:r w:rsidRPr="00ED12FD">
        <w:t xml:space="preserve">: </w:t>
      </w:r>
      <w:r>
        <w:tab/>
      </w:r>
      <w:r>
        <w:tab/>
      </w:r>
      <w:r w:rsidR="00B6301C">
        <w:tab/>
      </w:r>
      <w:r w:rsidR="00B6301C">
        <w:tab/>
      </w:r>
      <w:r w:rsidR="00E91D77" w:rsidRPr="00AC635F">
        <w:rPr>
          <w:rFonts w:cs="Arial"/>
        </w:rPr>
        <w:t>28113195</w:t>
      </w:r>
      <w:r>
        <w:rPr>
          <w:rFonts w:cs="Arial"/>
        </w:rPr>
        <w:t xml:space="preserve"> / CZ</w:t>
      </w:r>
      <w:r w:rsidR="003C6B56">
        <w:rPr>
          <w:rFonts w:cs="Arial"/>
        </w:rPr>
        <w:t>699005400</w:t>
      </w:r>
    </w:p>
    <w:p w14:paraId="1F428D8D" w14:textId="77777777" w:rsidR="00D07CD6" w:rsidRDefault="00D07CD6" w:rsidP="00D07CD6">
      <w:r>
        <w:rPr>
          <w:rFonts w:ascii="Helvetica" w:hAnsi="Helvetica" w:cs="Helvetica"/>
          <w:color w:val="000000"/>
          <w:shd w:val="clear" w:color="auto" w:fill="FFFFFF"/>
        </w:rPr>
        <w:t>Objednatel není ve vztahu k plnění této smlouvy plátcem DPH.</w:t>
      </w:r>
    </w:p>
    <w:p w14:paraId="573D168A" w14:textId="79F92551" w:rsidR="00D07CD6" w:rsidRDefault="00D07CD6" w:rsidP="00D07CD6">
      <w:pPr>
        <w:rPr>
          <w:color w:val="000000"/>
        </w:rPr>
      </w:pPr>
      <w:r>
        <w:t>ID datové schránky:</w:t>
      </w:r>
      <w:r>
        <w:tab/>
      </w:r>
      <w:r w:rsidR="00B6301C">
        <w:tab/>
      </w:r>
      <w:r w:rsidR="00B6301C">
        <w:tab/>
      </w:r>
      <w:r w:rsidR="00E91D77" w:rsidRPr="00E91D77">
        <w:rPr>
          <w:rFonts w:cs="Arial"/>
        </w:rPr>
        <w:t>s3kfyze</w:t>
      </w:r>
    </w:p>
    <w:p w14:paraId="5D968E70" w14:textId="0E5CC854" w:rsidR="00D07CD6" w:rsidRDefault="00D07CD6" w:rsidP="00D07CD6">
      <w:r w:rsidRPr="0062103D">
        <w:t>zastoupen:</w:t>
      </w:r>
      <w:r w:rsidRPr="0062103D">
        <w:tab/>
      </w:r>
      <w:r w:rsidRPr="0062103D">
        <w:tab/>
      </w:r>
      <w:r w:rsidRPr="0062103D">
        <w:tab/>
      </w:r>
      <w:r w:rsidRPr="0062103D">
        <w:tab/>
      </w:r>
      <w:r w:rsidR="00E91D77">
        <w:t xml:space="preserve">Mgr. Ing. Martou </w:t>
      </w:r>
      <w:proofErr w:type="spellStart"/>
      <w:r w:rsidR="00E91D77">
        <w:t>Krechlerovou</w:t>
      </w:r>
      <w:proofErr w:type="spellEnd"/>
      <w:r w:rsidR="00E91D77">
        <w:t>, předsedkyní představenstva</w:t>
      </w:r>
    </w:p>
    <w:p w14:paraId="70C85005" w14:textId="18014CA2" w:rsidR="00D07CD6" w:rsidRPr="0062103D" w:rsidRDefault="00D07CD6" w:rsidP="00D07CD6">
      <w:pPr>
        <w:ind w:left="3540" w:hanging="3540"/>
      </w:pPr>
      <w:r w:rsidRPr="00636C6E">
        <w:t>zastoupen ve věcech technických:</w:t>
      </w:r>
      <w:r w:rsidRPr="00636C6E">
        <w:tab/>
      </w:r>
      <w:r w:rsidR="003C6B56">
        <w:rPr>
          <w:bCs/>
        </w:rPr>
        <w:t>Martinem Chmelíčkem</w:t>
      </w:r>
      <w:r>
        <w:rPr>
          <w:bCs/>
        </w:rPr>
        <w:t>, vedoucí Správy IT</w:t>
      </w:r>
    </w:p>
    <w:p w14:paraId="4FB2C886" w14:textId="77777777" w:rsidR="00D07CD6" w:rsidRPr="00ED12FD" w:rsidRDefault="00D07CD6" w:rsidP="00D07CD6">
      <w:r w:rsidRPr="00ED12FD">
        <w:t>(dále jen jako „</w:t>
      </w:r>
      <w:r>
        <w:t>Objednatel</w:t>
      </w:r>
      <w:r w:rsidRPr="00ED12FD">
        <w:t>“)</w:t>
      </w:r>
    </w:p>
    <w:p w14:paraId="65A0FF55" w14:textId="77777777" w:rsidR="00CE0A34" w:rsidRDefault="00CE0A34" w:rsidP="00CE0A34"/>
    <w:p w14:paraId="6C705A9C" w14:textId="77777777" w:rsidR="00CE0A34" w:rsidRDefault="00CE0A34" w:rsidP="00CE0A34">
      <w:r>
        <w:t>a</w:t>
      </w:r>
    </w:p>
    <w:p w14:paraId="2D5100BE" w14:textId="77777777" w:rsidR="00CE0A34" w:rsidRPr="00ED12FD" w:rsidRDefault="00CE0A34" w:rsidP="00CE0A34"/>
    <w:p w14:paraId="17964C6C" w14:textId="77777777" w:rsidR="00CE0A34" w:rsidRPr="007950C4" w:rsidRDefault="00CE0A34" w:rsidP="00CE0A34">
      <w:pPr>
        <w:rPr>
          <w:b/>
          <w:bCs/>
        </w:rPr>
      </w:pPr>
      <w:r w:rsidRPr="00722BDB">
        <w:rPr>
          <w:b/>
          <w:bCs/>
          <w:highlight w:val="yellow"/>
        </w:rPr>
        <w:t>[DOPLNÍ ÚČASTNÍK]</w:t>
      </w:r>
    </w:p>
    <w:p w14:paraId="7BFE8513" w14:textId="77777777" w:rsidR="00CE0A34" w:rsidRDefault="00CE0A34" w:rsidP="00CE0A34">
      <w:r w:rsidRPr="006754BA">
        <w:t xml:space="preserve">se sídlem: </w:t>
      </w:r>
      <w:r>
        <w:tab/>
      </w:r>
      <w:r>
        <w:tab/>
      </w:r>
      <w:r w:rsidRPr="00722BDB">
        <w:rPr>
          <w:highlight w:val="yellow"/>
        </w:rPr>
        <w:t>[DOPLNÍ ÚČASTNÍK]</w:t>
      </w:r>
    </w:p>
    <w:p w14:paraId="6E4432CB" w14:textId="77777777" w:rsidR="00CE0A34" w:rsidRPr="006754BA" w:rsidRDefault="00CE0A34" w:rsidP="00CE0A34">
      <w:pPr>
        <w:rPr>
          <w:color w:val="000000"/>
        </w:rPr>
      </w:pPr>
      <w:r w:rsidRPr="00710E07">
        <w:t>zapsána v</w:t>
      </w:r>
      <w:r>
        <w:t xml:space="preserve"> OR:</w:t>
      </w:r>
      <w:r>
        <w:tab/>
      </w:r>
      <w:r>
        <w:tab/>
      </w:r>
      <w:r w:rsidRPr="00722BDB">
        <w:rPr>
          <w:highlight w:val="yellow"/>
        </w:rPr>
        <w:t>[DOPLNÍ ÚČASTNÍK]</w:t>
      </w:r>
    </w:p>
    <w:p w14:paraId="495D908E" w14:textId="77777777" w:rsidR="00CE0A34" w:rsidRPr="00ED12FD" w:rsidRDefault="00CE0A34" w:rsidP="00CE0A34">
      <w:r w:rsidRPr="00ED12FD">
        <w:t>IČO</w:t>
      </w:r>
      <w:r>
        <w:t xml:space="preserve"> / DIČ</w:t>
      </w:r>
      <w:r w:rsidRPr="00ED12FD">
        <w:t xml:space="preserve">: </w:t>
      </w:r>
      <w:r>
        <w:tab/>
      </w:r>
      <w:r>
        <w:tab/>
      </w:r>
      <w:r w:rsidRPr="00722BDB">
        <w:rPr>
          <w:highlight w:val="yellow"/>
        </w:rPr>
        <w:t>[DOPLNÍ ÚČASTNÍK]</w:t>
      </w:r>
    </w:p>
    <w:p w14:paraId="523A88B1" w14:textId="4582C136" w:rsidR="00F31244" w:rsidRDefault="00D9006F" w:rsidP="00722BDB">
      <w:pPr>
        <w:rPr>
          <w:rFonts w:ascii="Helvetica" w:hAnsi="Helvetica" w:cs="Helvetica"/>
          <w:color w:val="000000"/>
          <w:shd w:val="clear" w:color="auto" w:fill="FFFFFF"/>
        </w:rPr>
      </w:pPr>
      <w:r>
        <w:rPr>
          <w:rFonts w:ascii="Helvetica" w:hAnsi="Helvetica" w:cs="Helvetica"/>
          <w:color w:val="000000"/>
          <w:shd w:val="clear" w:color="auto" w:fill="FFFFFF"/>
        </w:rPr>
        <w:t>Dodavatel</w:t>
      </w:r>
      <w:r w:rsidR="00F31244">
        <w:rPr>
          <w:rFonts w:ascii="Helvetica" w:hAnsi="Helvetica" w:cs="Helvetica"/>
          <w:color w:val="000000"/>
          <w:shd w:val="clear" w:color="auto" w:fill="FFFFFF"/>
        </w:rPr>
        <w:t xml:space="preserve"> </w:t>
      </w:r>
      <w:r w:rsidR="00F31244" w:rsidRPr="00C354EA">
        <w:rPr>
          <w:rFonts w:ascii="Helvetica" w:hAnsi="Helvetica" w:cs="Helvetica"/>
          <w:color w:val="000000"/>
          <w:highlight w:val="yellow"/>
          <w:shd w:val="clear" w:color="auto" w:fill="FFFFFF"/>
        </w:rPr>
        <w:t>je / není</w:t>
      </w:r>
      <w:r w:rsidR="00F31244">
        <w:rPr>
          <w:rFonts w:ascii="Helvetica" w:hAnsi="Helvetica" w:cs="Helvetica"/>
          <w:color w:val="000000"/>
          <w:shd w:val="clear" w:color="auto" w:fill="FFFFFF"/>
        </w:rPr>
        <w:t xml:space="preserve"> ve vztahu k plnění této </w:t>
      </w:r>
      <w:r w:rsidR="009E290D">
        <w:rPr>
          <w:rFonts w:ascii="Helvetica" w:hAnsi="Helvetica" w:cs="Helvetica"/>
          <w:color w:val="000000"/>
          <w:shd w:val="clear" w:color="auto" w:fill="FFFFFF"/>
        </w:rPr>
        <w:t>Smlouv</w:t>
      </w:r>
      <w:r w:rsidR="00F31244">
        <w:rPr>
          <w:rFonts w:ascii="Helvetica" w:hAnsi="Helvetica" w:cs="Helvetica"/>
          <w:color w:val="000000"/>
          <w:shd w:val="clear" w:color="auto" w:fill="FFFFFF"/>
        </w:rPr>
        <w:t>y plátcem DPH.</w:t>
      </w:r>
    </w:p>
    <w:p w14:paraId="58B00E3F" w14:textId="0209EFA0" w:rsidR="00722BDB" w:rsidRDefault="00722BDB" w:rsidP="00722BDB">
      <w:pPr>
        <w:rPr>
          <w:color w:val="000000"/>
        </w:rPr>
      </w:pPr>
      <w:r>
        <w:t>ID datové schránky:</w:t>
      </w:r>
      <w:r>
        <w:tab/>
      </w:r>
      <w:r w:rsidRPr="00722BDB">
        <w:rPr>
          <w:highlight w:val="yellow"/>
        </w:rPr>
        <w:t>[DOPLNÍ ÚČASTNÍK]</w:t>
      </w:r>
    </w:p>
    <w:p w14:paraId="257F6656" w14:textId="77777777" w:rsidR="00CE0A34" w:rsidRDefault="00CE0A34" w:rsidP="00CE0A34">
      <w:r w:rsidRPr="00ED12FD">
        <w:rPr>
          <w:color w:val="000000"/>
        </w:rPr>
        <w:t xml:space="preserve">bankovní spojení: </w:t>
      </w:r>
      <w:r>
        <w:rPr>
          <w:color w:val="000000"/>
        </w:rPr>
        <w:tab/>
      </w:r>
      <w:r w:rsidRPr="00722BDB">
        <w:rPr>
          <w:highlight w:val="yellow"/>
        </w:rPr>
        <w:t>[DOPLNÍ ÚČASTNÍK]</w:t>
      </w:r>
    </w:p>
    <w:p w14:paraId="2385C769" w14:textId="77777777" w:rsidR="00CE0A34" w:rsidRPr="00ED12FD" w:rsidRDefault="00CE0A34" w:rsidP="00CE0A34">
      <w:r>
        <w:t>číslo účtu:</w:t>
      </w:r>
      <w:r>
        <w:tab/>
      </w:r>
      <w:r>
        <w:tab/>
      </w:r>
      <w:r w:rsidRPr="00722BDB">
        <w:rPr>
          <w:highlight w:val="yellow"/>
        </w:rPr>
        <w:t>[DOPLNÍ ÚČASTNÍK]</w:t>
      </w:r>
    </w:p>
    <w:p w14:paraId="77E476A8" w14:textId="15C58CF5" w:rsidR="00722BDB" w:rsidRDefault="00722BDB" w:rsidP="00722BDB">
      <w:pPr>
        <w:rPr>
          <w:rFonts w:cs="Arial"/>
          <w:bCs/>
          <w:szCs w:val="20"/>
        </w:rPr>
      </w:pPr>
      <w:r w:rsidRPr="00ED12FD">
        <w:t xml:space="preserve">zastoupen: </w:t>
      </w:r>
      <w:r>
        <w:tab/>
      </w:r>
      <w:r w:rsidRPr="00722BDB">
        <w:rPr>
          <w:highlight w:val="yellow"/>
        </w:rPr>
        <w:t>[DOPLNÍ ÚČASTNÍK]</w:t>
      </w:r>
    </w:p>
    <w:p w14:paraId="5E3FDCA3" w14:textId="6D744AC8" w:rsidR="00CE0A34" w:rsidRPr="00ED12FD" w:rsidRDefault="00722BDB" w:rsidP="00722BDB">
      <w:r>
        <w:rPr>
          <w:rFonts w:cs="Arial"/>
          <w:bCs/>
          <w:szCs w:val="20"/>
        </w:rPr>
        <w:t>zastoupen ve věcech technických:</w:t>
      </w:r>
      <w:r>
        <w:rPr>
          <w:rFonts w:cs="Arial"/>
          <w:bCs/>
          <w:szCs w:val="20"/>
        </w:rPr>
        <w:tab/>
      </w:r>
      <w:r w:rsidRPr="00722BDB">
        <w:rPr>
          <w:highlight w:val="yellow"/>
        </w:rPr>
        <w:t>[DOPLNÍ ÚČASTNÍK]</w:t>
      </w:r>
    </w:p>
    <w:p w14:paraId="53003CB8" w14:textId="20F7B274" w:rsidR="00CE0A34" w:rsidRDefault="00CE0A34" w:rsidP="00CE0A34">
      <w:r w:rsidRPr="00ED12FD">
        <w:t>(dále jen jako „</w:t>
      </w:r>
      <w:r w:rsidR="00D9006F">
        <w:t>Dodavatel</w:t>
      </w:r>
      <w:r w:rsidRPr="00ED12FD">
        <w:t>“)</w:t>
      </w:r>
    </w:p>
    <w:p w14:paraId="4B264113" w14:textId="77777777" w:rsidR="00CE0A34" w:rsidRPr="00722BDB" w:rsidRDefault="00CE0A34" w:rsidP="00722BDB"/>
    <w:p w14:paraId="7E6B50E8" w14:textId="0C41F836" w:rsidR="00722BDB" w:rsidRPr="00722BDB" w:rsidRDefault="00722BDB" w:rsidP="00722BDB">
      <w:r w:rsidRPr="00722BDB">
        <w:t xml:space="preserve">Objednatel a </w:t>
      </w:r>
      <w:r w:rsidR="00D9006F">
        <w:t>Dodavatel</w:t>
      </w:r>
      <w:r w:rsidRPr="00722BDB">
        <w:t xml:space="preserve"> samostatně také jako „Strana“ </w:t>
      </w:r>
      <w:r w:rsidR="009E290D">
        <w:t>nebo „Smluvní strana“</w:t>
      </w:r>
      <w:r w:rsidR="009E290D" w:rsidRPr="00722BDB">
        <w:t xml:space="preserve"> </w:t>
      </w:r>
      <w:r w:rsidRPr="00722BDB">
        <w:t>a společně také jako „Smluvní strany“.</w:t>
      </w:r>
    </w:p>
    <w:p w14:paraId="50C8888F" w14:textId="77777777" w:rsidR="00722BDB" w:rsidRDefault="00722BDB" w:rsidP="00722BDB"/>
    <w:p w14:paraId="0A1F7D92" w14:textId="77777777" w:rsidR="00D9006F" w:rsidRDefault="00D9006F" w:rsidP="00722BDB"/>
    <w:p w14:paraId="114FFAFC" w14:textId="77777777" w:rsidR="00F31244" w:rsidRDefault="00F31244" w:rsidP="00722BDB"/>
    <w:p w14:paraId="204E9405" w14:textId="1DE5743F" w:rsidR="00722BDB" w:rsidRPr="004F1C85" w:rsidRDefault="003C14C4" w:rsidP="00C918B7">
      <w:pPr>
        <w:pStyle w:val="Nadpis1"/>
      </w:pPr>
      <w:r w:rsidRPr="004F1C85">
        <w:t>PREAMBULE</w:t>
      </w:r>
    </w:p>
    <w:p w14:paraId="36A40FBB" w14:textId="1EA92B13" w:rsidR="00722BDB" w:rsidRPr="00722BDB" w:rsidRDefault="00722BDB" w:rsidP="00722BDB">
      <w:pPr>
        <w:pStyle w:val="Odstavecseseznamem"/>
        <w:numPr>
          <w:ilvl w:val="1"/>
          <w:numId w:val="6"/>
        </w:numPr>
        <w:ind w:left="567" w:hanging="567"/>
        <w:rPr>
          <w:rFonts w:cs="Arial"/>
          <w:szCs w:val="22"/>
        </w:rPr>
      </w:pPr>
      <w:r w:rsidRPr="003578DC">
        <w:t xml:space="preserve">Podkladem pro uzavření této </w:t>
      </w:r>
      <w:r w:rsidR="009E290D" w:rsidRPr="003578DC">
        <w:t>Smlouv</w:t>
      </w:r>
      <w:r w:rsidRPr="003578DC">
        <w:t>y o dílo (dále také „</w:t>
      </w:r>
      <w:r w:rsidR="009E290D" w:rsidRPr="003578DC">
        <w:t>Smlouv</w:t>
      </w:r>
      <w:r w:rsidRPr="003578DC">
        <w:t xml:space="preserve">a“) je nabídka </w:t>
      </w:r>
      <w:r w:rsidR="00D9006F" w:rsidRPr="003578DC">
        <w:t>Dodavatel</w:t>
      </w:r>
      <w:r w:rsidRPr="003578DC">
        <w:t xml:space="preserve">e podaná </w:t>
      </w:r>
      <w:r w:rsidR="003C6112" w:rsidRPr="003578DC">
        <w:t>v otevřeném zadávacím řízení pro nadlimitní veřejnou zakázku na dodávky „</w:t>
      </w:r>
      <w:r w:rsidR="00E91D77" w:rsidRPr="008C44A4">
        <w:rPr>
          <w:rFonts w:cs="Arial"/>
          <w:b/>
          <w:bCs/>
        </w:rPr>
        <w:t xml:space="preserve">Modernizace ICT pro zvýšení úrovně </w:t>
      </w:r>
      <w:r w:rsidR="00E91D77">
        <w:rPr>
          <w:rFonts w:cs="Arial"/>
          <w:b/>
          <w:bCs/>
        </w:rPr>
        <w:t>k</w:t>
      </w:r>
      <w:r w:rsidR="00E91D77" w:rsidRPr="008C44A4">
        <w:rPr>
          <w:rFonts w:cs="Arial"/>
          <w:b/>
          <w:bCs/>
        </w:rPr>
        <w:t>ybernetické bezpečnosti Nemocnice Dačice</w:t>
      </w:r>
      <w:r w:rsidR="00E91D77">
        <w:rPr>
          <w:rFonts w:cs="Arial"/>
          <w:b/>
          <w:bCs/>
        </w:rPr>
        <w:t>, a.s.</w:t>
      </w:r>
      <w:r w:rsidR="005C6D76">
        <w:t>“</w:t>
      </w:r>
      <w:r w:rsidRPr="00722BDB">
        <w:t xml:space="preserve"> </w:t>
      </w:r>
      <w:r w:rsidR="00214671">
        <w:t xml:space="preserve">(dále jen „Veřejná zakázka“) </w:t>
      </w:r>
      <w:r w:rsidRPr="009A7FFC">
        <w:t xml:space="preserve">zadávanou </w:t>
      </w:r>
      <w:r>
        <w:t xml:space="preserve">Objednatelem </w:t>
      </w:r>
      <w:r w:rsidRPr="009A7FFC">
        <w:t>dle zákona č. 134/2016 Sb., o</w:t>
      </w:r>
      <w:r w:rsidR="00DC6A50">
        <w:t> </w:t>
      </w:r>
      <w:r w:rsidRPr="009A7FFC">
        <w:t>zadávání veřejných zakázek</w:t>
      </w:r>
      <w:r w:rsidR="000055FE">
        <w:t>,</w:t>
      </w:r>
      <w:r>
        <w:t xml:space="preserve"> ve znění pozdějších předpisů </w:t>
      </w:r>
      <w:r w:rsidRPr="009A7FFC">
        <w:t xml:space="preserve">(dále </w:t>
      </w:r>
      <w:r>
        <w:t>také</w:t>
      </w:r>
      <w:r w:rsidRPr="009A7FFC">
        <w:t xml:space="preserve"> „ZZVZ“)</w:t>
      </w:r>
      <w:r w:rsidR="00214671">
        <w:t>.</w:t>
      </w:r>
      <w:r w:rsidRPr="009A7FFC">
        <w:t xml:space="preserve"> </w:t>
      </w:r>
      <w:r w:rsidR="00214671">
        <w:t>T</w:t>
      </w:r>
      <w:r w:rsidRPr="009A7FFC">
        <w:t xml:space="preserve">ato </w:t>
      </w:r>
      <w:r w:rsidR="009E290D">
        <w:t>Smlouv</w:t>
      </w:r>
      <w:r w:rsidRPr="009A7FFC">
        <w:t>a</w:t>
      </w:r>
      <w:r w:rsidR="00214671">
        <w:t xml:space="preserve"> byla uzavřena </w:t>
      </w:r>
      <w:r w:rsidRPr="009A7FFC">
        <w:t>v souladu se všemi podmínkami uvedenými v zadávací dokumentaci</w:t>
      </w:r>
      <w:r>
        <w:t xml:space="preserve"> </w:t>
      </w:r>
      <w:r w:rsidR="00214671">
        <w:t>V</w:t>
      </w:r>
      <w:r>
        <w:t>eřejné zakázky</w:t>
      </w:r>
      <w:r w:rsidRPr="009A7FFC">
        <w:t xml:space="preserve">. </w:t>
      </w:r>
      <w:r w:rsidR="00D9006F">
        <w:t>Dodavatel</w:t>
      </w:r>
      <w:r w:rsidRPr="009A7FFC">
        <w:t xml:space="preserve"> se zavazuje svým jménem a</w:t>
      </w:r>
      <w:r w:rsidR="003C14C4">
        <w:t> </w:t>
      </w:r>
      <w:r w:rsidRPr="009A7FFC">
        <w:t>na</w:t>
      </w:r>
      <w:r w:rsidR="003C14C4">
        <w:t> </w:t>
      </w:r>
      <w:r w:rsidRPr="009A7FFC">
        <w:t xml:space="preserve">vlastní odpovědnost, že </w:t>
      </w:r>
      <w:r w:rsidR="00E4435D">
        <w:t xml:space="preserve">plnění této </w:t>
      </w:r>
      <w:r w:rsidR="009E290D">
        <w:t>Smlouv</w:t>
      </w:r>
      <w:r w:rsidRPr="009A7FFC">
        <w:t xml:space="preserve">y proběhne v rozsahu, způsobem a v jakosti dle čl. </w:t>
      </w:r>
      <w:r w:rsidR="00F31244">
        <w:t xml:space="preserve">2. </w:t>
      </w:r>
      <w:r w:rsidRPr="009A7FFC">
        <w:t xml:space="preserve">této </w:t>
      </w:r>
      <w:r w:rsidR="009E290D">
        <w:t>Smlouv</w:t>
      </w:r>
      <w:r w:rsidRPr="009A7FFC">
        <w:t xml:space="preserve">y a </w:t>
      </w:r>
      <w:r>
        <w:t>O</w:t>
      </w:r>
      <w:r w:rsidRPr="009A7FFC">
        <w:t>bjednatel se</w:t>
      </w:r>
      <w:r w:rsidR="00455830">
        <w:t> </w:t>
      </w:r>
      <w:r w:rsidRPr="009A7FFC">
        <w:t>zavazuje k</w:t>
      </w:r>
      <w:r w:rsidR="003C14C4">
        <w:t> </w:t>
      </w:r>
      <w:r w:rsidRPr="009A7FFC">
        <w:t xml:space="preserve">zaplacení sjednané ceny </w:t>
      </w:r>
      <w:r>
        <w:t xml:space="preserve">za dílo </w:t>
      </w:r>
      <w:r w:rsidRPr="009A7FFC">
        <w:t xml:space="preserve">dle čl. </w:t>
      </w:r>
      <w:r w:rsidR="00F31244">
        <w:t>4</w:t>
      </w:r>
      <w:r w:rsidRPr="009A7FFC">
        <w:t xml:space="preserve">. této </w:t>
      </w:r>
      <w:r w:rsidR="009E290D">
        <w:t>Smlouv</w:t>
      </w:r>
      <w:r w:rsidRPr="009A7FFC">
        <w:t>y.</w:t>
      </w:r>
    </w:p>
    <w:p w14:paraId="7177ABA2" w14:textId="2B42E86F" w:rsidR="00722BDB" w:rsidRPr="00710E07" w:rsidRDefault="00D07CD6" w:rsidP="00710E07">
      <w:pPr>
        <w:pStyle w:val="Odstavecseseznamem"/>
        <w:ind w:left="567"/>
        <w:rPr>
          <w:rFonts w:cs="Arial"/>
          <w:szCs w:val="22"/>
        </w:rPr>
      </w:pPr>
      <w:r w:rsidRPr="00710E07">
        <w:t xml:space="preserve">Předmět plnění této Smlouvy je spolufinancován prostřednictvím </w:t>
      </w:r>
      <w:r w:rsidRPr="00ED6941">
        <w:t>Integrovaného regionálního operačního programu (IROP) prostřednictvím výzvy č. </w:t>
      </w:r>
      <w:r>
        <w:t>4 „</w:t>
      </w:r>
      <w:r w:rsidRPr="005122B9">
        <w:t xml:space="preserve">Kybernetická </w:t>
      </w:r>
      <w:proofErr w:type="gramStart"/>
      <w:r w:rsidRPr="005122B9">
        <w:t>bezpečnost - SC</w:t>
      </w:r>
      <w:proofErr w:type="gramEnd"/>
      <w:r w:rsidRPr="005122B9">
        <w:t xml:space="preserve"> 1.1 (PR)</w:t>
      </w:r>
      <w:r>
        <w:t>“</w:t>
      </w:r>
      <w:r w:rsidRPr="00ED6941">
        <w:t xml:space="preserve"> v rámci projektu </w:t>
      </w:r>
      <w:r w:rsidRPr="002D3053">
        <w:rPr>
          <w:b/>
          <w:bCs/>
        </w:rPr>
        <w:t xml:space="preserve">„Zajištění kybernetické bezpečnosti informačních systémů Nemocnice </w:t>
      </w:r>
      <w:r w:rsidR="00CD17DB" w:rsidRPr="002D3053">
        <w:rPr>
          <w:b/>
          <w:bCs/>
        </w:rPr>
        <w:t>Dačice a.s.</w:t>
      </w:r>
      <w:r w:rsidRPr="002D3053">
        <w:rPr>
          <w:b/>
          <w:bCs/>
        </w:rPr>
        <w:t xml:space="preserve">“, </w:t>
      </w:r>
      <w:proofErr w:type="spellStart"/>
      <w:r w:rsidRPr="002D3053">
        <w:rPr>
          <w:rFonts w:cs="Arial"/>
          <w:b/>
          <w:bCs/>
        </w:rPr>
        <w:t>reg</w:t>
      </w:r>
      <w:proofErr w:type="spellEnd"/>
      <w:r w:rsidRPr="002D3053">
        <w:rPr>
          <w:rFonts w:cs="Arial"/>
          <w:b/>
          <w:bCs/>
        </w:rPr>
        <w:t>. č. projektu: </w:t>
      </w:r>
      <w:r w:rsidR="00304BC8" w:rsidRPr="002D3053">
        <w:rPr>
          <w:rFonts w:cs="Arial"/>
          <w:b/>
          <w:bCs/>
          <w:color w:val="000000"/>
        </w:rPr>
        <w:t>CZ.06.01.01/00/22_004/0000266</w:t>
      </w:r>
      <w:r>
        <w:rPr>
          <w:rFonts w:cs="Arial"/>
          <w:color w:val="000000"/>
        </w:rPr>
        <w:t xml:space="preserve"> (dále jen „Projekt“).</w:t>
      </w:r>
    </w:p>
    <w:p w14:paraId="6E7518CE" w14:textId="1ACC4BDB"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 xml:space="preserve">je povinen minimálně </w:t>
      </w:r>
      <w:r w:rsidR="00CD17DB">
        <w:rPr>
          <w:rStyle w:val="Siln"/>
        </w:rPr>
        <w:t>po dobu 10 let</w:t>
      </w:r>
      <w:r w:rsidRPr="0041218C">
        <w:rPr>
          <w:rStyle w:val="Siln"/>
        </w:rPr>
        <w:t xml:space="preserve"> poskytovat požadované informace a</w:t>
      </w:r>
      <w:r>
        <w:rPr>
          <w:rStyle w:val="Siln"/>
        </w:rPr>
        <w:t> </w:t>
      </w:r>
      <w:r w:rsidRPr="0041218C">
        <w:rPr>
          <w:rStyle w:val="Siln"/>
        </w:rPr>
        <w:t xml:space="preserve">dokumentaci související s realizací plnění dle této </w:t>
      </w:r>
      <w:r w:rsidR="009E290D">
        <w:rPr>
          <w:rStyle w:val="Siln"/>
        </w:rPr>
        <w:t>Smlouv</w:t>
      </w:r>
      <w:r w:rsidRPr="0041218C">
        <w:rPr>
          <w:rStyle w:val="Siln"/>
        </w:rPr>
        <w:t>y zaměstnancům nebo zmocněncům pověřených orgánů (Centra</w:t>
      </w:r>
      <w:r w:rsidR="00D07CD6">
        <w:rPr>
          <w:rStyle w:val="Siln"/>
        </w:rPr>
        <w:t xml:space="preserve"> pro regionální rozvoj</w:t>
      </w:r>
      <w:r w:rsidRPr="0041218C">
        <w:rPr>
          <w:rStyle w:val="Siln"/>
        </w:rPr>
        <w:t xml:space="preserve">,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sidR="007D45DE">
        <w:rPr>
          <w:rStyle w:val="Siln"/>
        </w:rPr>
        <w:t>P</w:t>
      </w:r>
      <w:r w:rsidR="007D45DE" w:rsidRPr="0041218C">
        <w:rPr>
          <w:rStyle w:val="Siln"/>
        </w:rPr>
        <w:t xml:space="preserve">rojektu </w:t>
      </w:r>
      <w:r w:rsidRPr="0041218C">
        <w:rPr>
          <w:rStyle w:val="Siln"/>
        </w:rPr>
        <w:t>a poskytnout jim při provádění kontroly součinnost.</w:t>
      </w:r>
    </w:p>
    <w:p w14:paraId="64404FB4" w14:textId="1E9389F0" w:rsidR="00710E07" w:rsidRPr="00710E07" w:rsidRDefault="00D9006F" w:rsidP="00722BDB">
      <w:pPr>
        <w:pStyle w:val="Odstavecseseznamem"/>
        <w:numPr>
          <w:ilvl w:val="1"/>
          <w:numId w:val="6"/>
        </w:numPr>
        <w:ind w:left="567" w:hanging="567"/>
        <w:rPr>
          <w:rStyle w:val="Siln"/>
          <w:rFonts w:cs="Arial"/>
          <w:szCs w:val="22"/>
        </w:rPr>
      </w:pPr>
      <w:r>
        <w:rPr>
          <w:rStyle w:val="Siln"/>
        </w:rPr>
        <w:t xml:space="preserve">Dodavatel </w:t>
      </w:r>
      <w:r w:rsidRPr="0041218C">
        <w:rPr>
          <w:rStyle w:val="Siln"/>
        </w:rPr>
        <w:t xml:space="preserve">je povinen uchovávat veškerou dokumentaci související s realizací plnění dle této </w:t>
      </w:r>
      <w:r w:rsidR="009E290D">
        <w:rPr>
          <w:rStyle w:val="Siln"/>
        </w:rPr>
        <w:t>Smlouv</w:t>
      </w:r>
      <w:r w:rsidRPr="0041218C">
        <w:rPr>
          <w:rStyle w:val="Siln"/>
        </w:rPr>
        <w:t xml:space="preserve">y včetně účetních dokladů minimálně </w:t>
      </w:r>
      <w:r w:rsidR="00CD17DB">
        <w:rPr>
          <w:rStyle w:val="Siln"/>
        </w:rPr>
        <w:t>po dobu 10 let</w:t>
      </w:r>
      <w:r w:rsidRPr="0041218C">
        <w:rPr>
          <w:rStyle w:val="Siln"/>
        </w:rPr>
        <w:t xml:space="preserve">. Pokud je v českých právních předpisech stanovena lhůta delší, musí ji </w:t>
      </w:r>
      <w:r>
        <w:rPr>
          <w:rStyle w:val="Siln"/>
        </w:rPr>
        <w:t xml:space="preserve">Dodavatel </w:t>
      </w:r>
      <w:r w:rsidRPr="0041218C">
        <w:rPr>
          <w:rStyle w:val="Siln"/>
        </w:rPr>
        <w:t>použít.</w:t>
      </w:r>
    </w:p>
    <w:p w14:paraId="708F6C15" w14:textId="255E8815" w:rsidR="00710E07" w:rsidRPr="00710E07" w:rsidRDefault="00D9006F" w:rsidP="00722BDB">
      <w:pPr>
        <w:pStyle w:val="Odstavecseseznamem"/>
        <w:numPr>
          <w:ilvl w:val="1"/>
          <w:numId w:val="6"/>
        </w:numPr>
        <w:ind w:left="567" w:hanging="567"/>
        <w:rPr>
          <w:rFonts w:cs="Arial"/>
          <w:szCs w:val="22"/>
        </w:rPr>
      </w:pPr>
      <w:r>
        <w:t>Dodavatel</w:t>
      </w:r>
      <w:r w:rsidR="00710E07" w:rsidRPr="00474262">
        <w:t xml:space="preserve"> </w:t>
      </w:r>
      <w:r w:rsidR="00710E07">
        <w:t xml:space="preserve">prohlašuje, že </w:t>
      </w:r>
      <w:r w:rsidR="00710E07" w:rsidRPr="00474262">
        <w:t>je držitelem příslušných živnostenských oprávnění potřebných k </w:t>
      </w:r>
      <w:r w:rsidR="002924E2">
        <w:t xml:space="preserve">plnění této </w:t>
      </w:r>
      <w:r w:rsidR="009E290D">
        <w:t>Smlouv</w:t>
      </w:r>
      <w:r w:rsidR="002924E2">
        <w:t xml:space="preserve">y </w:t>
      </w:r>
      <w:r w:rsidR="00710E07" w:rsidRPr="00474262">
        <w:t xml:space="preserve">a má řádné vybavení, zkušenosti a schopnosti, aby řádně a včas </w:t>
      </w:r>
      <w:r w:rsidR="002924E2">
        <w:t>splnil závazky z</w:t>
      </w:r>
      <w:r w:rsidR="00455830">
        <w:t> </w:t>
      </w:r>
      <w:r w:rsidR="00710E07" w:rsidRPr="00474262">
        <w:t xml:space="preserve">této </w:t>
      </w:r>
      <w:r w:rsidR="009E290D">
        <w:t>Smlouv</w:t>
      </w:r>
      <w:r w:rsidR="00710E07" w:rsidRPr="00474262">
        <w:t>y</w:t>
      </w:r>
      <w:r w:rsidR="002924E2">
        <w:t xml:space="preserve"> plynoucí</w:t>
      </w:r>
      <w:r w:rsidR="00710E07" w:rsidRPr="00474262">
        <w:t>.</w:t>
      </w:r>
    </w:p>
    <w:p w14:paraId="612FDF1F" w14:textId="65BD428E" w:rsidR="00E4435D" w:rsidRPr="00E4435D" w:rsidRDefault="00634040" w:rsidP="00722BDB">
      <w:pPr>
        <w:pStyle w:val="Odstavecseseznamem"/>
        <w:numPr>
          <w:ilvl w:val="1"/>
          <w:numId w:val="6"/>
        </w:numPr>
        <w:ind w:left="567" w:hanging="567"/>
        <w:rPr>
          <w:rFonts w:cs="Arial"/>
          <w:szCs w:val="22"/>
        </w:rPr>
      </w:pPr>
      <w:r>
        <w:t xml:space="preserve">Touto </w:t>
      </w:r>
      <w:r w:rsidR="009E290D">
        <w:t>Smlouv</w:t>
      </w:r>
      <w:r>
        <w:t>ou se Dodavatel zavazuje:</w:t>
      </w:r>
    </w:p>
    <w:p w14:paraId="10335636" w14:textId="61658EA3" w:rsidR="00E4435D" w:rsidRDefault="00634040" w:rsidP="00E4435D">
      <w:pPr>
        <w:pStyle w:val="Odstavecseseznamem"/>
        <w:numPr>
          <w:ilvl w:val="2"/>
          <w:numId w:val="6"/>
        </w:numPr>
        <w:rPr>
          <w:rFonts w:cs="Arial"/>
          <w:szCs w:val="22"/>
        </w:rPr>
      </w:pPr>
      <w:r>
        <w:rPr>
          <w:rFonts w:cs="Arial"/>
          <w:szCs w:val="22"/>
        </w:rPr>
        <w:t>d</w:t>
      </w:r>
      <w:r w:rsidRPr="00E4435D">
        <w:rPr>
          <w:rFonts w:cs="Arial"/>
          <w:szCs w:val="22"/>
        </w:rPr>
        <w:t>odat</w:t>
      </w:r>
      <w:r>
        <w:rPr>
          <w:rFonts w:cs="Arial"/>
          <w:szCs w:val="22"/>
        </w:rPr>
        <w:t xml:space="preserve">, nainstalovat a, </w:t>
      </w:r>
      <w:r w:rsidRPr="00E4435D">
        <w:rPr>
          <w:rFonts w:cs="Arial"/>
          <w:szCs w:val="22"/>
        </w:rPr>
        <w:t xml:space="preserve">za podmínek v této </w:t>
      </w:r>
      <w:r w:rsidR="009E290D">
        <w:rPr>
          <w:rFonts w:cs="Arial"/>
          <w:szCs w:val="22"/>
        </w:rPr>
        <w:t>Smlouv</w:t>
      </w:r>
      <w:r w:rsidRPr="00E4435D">
        <w:rPr>
          <w:rFonts w:cs="Arial"/>
          <w:szCs w:val="22"/>
        </w:rPr>
        <w:t>ě sjednaných</w:t>
      </w:r>
      <w:r>
        <w:rPr>
          <w:rFonts w:cs="Arial"/>
          <w:szCs w:val="22"/>
        </w:rPr>
        <w:t>,</w:t>
      </w:r>
      <w:r w:rsidRPr="00E4435D">
        <w:rPr>
          <w:rFonts w:cs="Arial"/>
          <w:szCs w:val="22"/>
        </w:rPr>
        <w:t xml:space="preserve"> </w:t>
      </w:r>
      <w:r>
        <w:rPr>
          <w:rFonts w:cs="Arial"/>
          <w:szCs w:val="22"/>
        </w:rPr>
        <w:t>zprovoznit</w:t>
      </w:r>
      <w:r w:rsidRPr="00E4435D">
        <w:rPr>
          <w:rFonts w:cs="Arial"/>
          <w:szCs w:val="22"/>
        </w:rPr>
        <w:t xml:space="preserve"> </w:t>
      </w:r>
      <w:r>
        <w:rPr>
          <w:rFonts w:cs="Arial"/>
          <w:szCs w:val="22"/>
        </w:rPr>
        <w:t xml:space="preserve">pro Objednatele </w:t>
      </w:r>
      <w:r w:rsidRPr="00E4435D">
        <w:rPr>
          <w:rFonts w:cs="Arial"/>
          <w:szCs w:val="22"/>
        </w:rPr>
        <w:t xml:space="preserve">HW a SW licence specifikované v odst. 2.1.a) čl. </w:t>
      </w:r>
      <w:r w:rsidRPr="00E4435D">
        <w:rPr>
          <w:rFonts w:cs="Arial"/>
          <w:szCs w:val="22"/>
        </w:rPr>
        <w:fldChar w:fldCharType="begin"/>
      </w:r>
      <w:r w:rsidRPr="00E4435D">
        <w:rPr>
          <w:rFonts w:cs="Arial"/>
          <w:szCs w:val="22"/>
        </w:rPr>
        <w:instrText xml:space="preserve"> REF _Ref43123257 \r \h </w:instrText>
      </w:r>
      <w:r>
        <w:rPr>
          <w:rFonts w:cs="Arial"/>
          <w:szCs w:val="22"/>
        </w:rPr>
        <w:instrText xml:space="preserve"> \* MERGEFORMAT </w:instrText>
      </w:r>
      <w:r w:rsidRPr="00E4435D">
        <w:rPr>
          <w:rFonts w:cs="Arial"/>
          <w:szCs w:val="22"/>
        </w:rPr>
      </w:r>
      <w:r w:rsidRPr="00E4435D">
        <w:rPr>
          <w:rFonts w:cs="Arial"/>
          <w:szCs w:val="22"/>
        </w:rPr>
        <w:fldChar w:fldCharType="separate"/>
      </w:r>
      <w:r w:rsidRPr="00E4435D">
        <w:rPr>
          <w:rFonts w:cs="Arial"/>
          <w:szCs w:val="22"/>
        </w:rPr>
        <w:t>2</w:t>
      </w:r>
      <w:r w:rsidRPr="00E4435D">
        <w:rPr>
          <w:rFonts w:cs="Arial"/>
          <w:szCs w:val="22"/>
        </w:rPr>
        <w:fldChar w:fldCharType="end"/>
      </w:r>
      <w:r w:rsidRPr="00E4435D">
        <w:rPr>
          <w:rFonts w:cs="Arial"/>
          <w:szCs w:val="22"/>
        </w:rPr>
        <w:t xml:space="preserve"> této </w:t>
      </w:r>
      <w:r w:rsidR="009E290D">
        <w:rPr>
          <w:rFonts w:cs="Arial"/>
          <w:szCs w:val="22"/>
        </w:rPr>
        <w:t>Smlouv</w:t>
      </w:r>
      <w:r w:rsidRPr="00E4435D">
        <w:rPr>
          <w:rFonts w:cs="Arial"/>
          <w:szCs w:val="22"/>
        </w:rPr>
        <w:t>y v rozsahu a množství dle přílohy č. </w:t>
      </w:r>
      <w:r w:rsidR="009A04CA">
        <w:rPr>
          <w:rFonts w:cs="Arial"/>
          <w:szCs w:val="22"/>
        </w:rPr>
        <w:t>2</w:t>
      </w:r>
      <w:r w:rsidRPr="00E4435D">
        <w:rPr>
          <w:rFonts w:cs="Arial"/>
          <w:szCs w:val="22"/>
        </w:rPr>
        <w:t xml:space="preserve"> této </w:t>
      </w:r>
      <w:r w:rsidR="009E290D">
        <w:rPr>
          <w:rFonts w:cs="Arial"/>
          <w:szCs w:val="22"/>
        </w:rPr>
        <w:t>Smlouv</w:t>
      </w:r>
      <w:r w:rsidRPr="00E4435D">
        <w:rPr>
          <w:rFonts w:cs="Arial"/>
          <w:szCs w:val="22"/>
        </w:rPr>
        <w:t xml:space="preserve">y a specifikace uvedené v příloze č. </w:t>
      </w:r>
      <w:r w:rsidR="009A04CA">
        <w:rPr>
          <w:rFonts w:cs="Arial"/>
          <w:szCs w:val="22"/>
        </w:rPr>
        <w:t>1</w:t>
      </w:r>
      <w:r w:rsidRPr="00E4435D">
        <w:rPr>
          <w:rFonts w:cs="Arial"/>
          <w:szCs w:val="22"/>
        </w:rPr>
        <w:t xml:space="preserve"> této </w:t>
      </w:r>
      <w:r w:rsidR="009E290D">
        <w:rPr>
          <w:rFonts w:cs="Arial"/>
          <w:szCs w:val="22"/>
        </w:rPr>
        <w:t>Smlouv</w:t>
      </w:r>
      <w:r w:rsidRPr="00E4435D">
        <w:rPr>
          <w:rFonts w:cs="Arial"/>
          <w:szCs w:val="22"/>
        </w:rPr>
        <w:t>y (dále samostatně „HW“ a „SW licence“ a společně také „</w:t>
      </w:r>
      <w:r w:rsidR="00A8056B">
        <w:rPr>
          <w:rFonts w:cs="Arial"/>
          <w:szCs w:val="22"/>
        </w:rPr>
        <w:t>Zařízení</w:t>
      </w:r>
      <w:r w:rsidRPr="00E4435D">
        <w:rPr>
          <w:rFonts w:cs="Arial"/>
          <w:szCs w:val="22"/>
        </w:rPr>
        <w:t>“);</w:t>
      </w:r>
    </w:p>
    <w:p w14:paraId="5910974B" w14:textId="310EEA4B" w:rsidR="003204BF" w:rsidRPr="00E4435D" w:rsidRDefault="003204BF" w:rsidP="00E4435D">
      <w:pPr>
        <w:pStyle w:val="Odstavecseseznamem"/>
        <w:numPr>
          <w:ilvl w:val="2"/>
          <w:numId w:val="6"/>
        </w:numPr>
        <w:rPr>
          <w:rFonts w:cs="Arial"/>
          <w:szCs w:val="22"/>
        </w:rPr>
      </w:pPr>
      <w:r w:rsidRPr="00E4435D">
        <w:rPr>
          <w:rFonts w:cs="Arial"/>
          <w:szCs w:val="22"/>
        </w:rPr>
        <w:t>zpracovat a</w:t>
      </w:r>
      <w:r>
        <w:rPr>
          <w:rFonts w:cs="Arial"/>
          <w:szCs w:val="22"/>
        </w:rPr>
        <w:t>,</w:t>
      </w:r>
      <w:r w:rsidRPr="00E4435D">
        <w:rPr>
          <w:rFonts w:cs="Arial"/>
          <w:szCs w:val="22"/>
        </w:rPr>
        <w:t xml:space="preserve"> za podmínek v této </w:t>
      </w:r>
      <w:r w:rsidR="009E290D">
        <w:rPr>
          <w:rFonts w:cs="Arial"/>
          <w:szCs w:val="22"/>
        </w:rPr>
        <w:t>Smlouv</w:t>
      </w:r>
      <w:r w:rsidRPr="00E4435D">
        <w:rPr>
          <w:rFonts w:cs="Arial"/>
          <w:szCs w:val="22"/>
        </w:rPr>
        <w:t>ě sjednaných</w:t>
      </w:r>
      <w:r>
        <w:rPr>
          <w:rFonts w:cs="Arial"/>
          <w:szCs w:val="22"/>
        </w:rPr>
        <w:t xml:space="preserve">, </w:t>
      </w:r>
      <w:r w:rsidRPr="00E4435D">
        <w:rPr>
          <w:rFonts w:cs="Arial"/>
          <w:szCs w:val="22"/>
        </w:rPr>
        <w:t xml:space="preserve">odevzdat </w:t>
      </w:r>
      <w:r>
        <w:rPr>
          <w:rFonts w:cs="Arial"/>
          <w:szCs w:val="22"/>
        </w:rPr>
        <w:t xml:space="preserve">Objednateli </w:t>
      </w:r>
      <w:r w:rsidRPr="00E4435D">
        <w:rPr>
          <w:rFonts w:cs="Arial"/>
          <w:szCs w:val="22"/>
        </w:rPr>
        <w:t xml:space="preserve">dokumenty a další výstupy specifikované v odst. 2.1.b) čl. </w:t>
      </w:r>
      <w:r w:rsidRPr="00E4435D">
        <w:rPr>
          <w:rFonts w:cs="Arial"/>
          <w:szCs w:val="22"/>
        </w:rPr>
        <w:fldChar w:fldCharType="begin"/>
      </w:r>
      <w:r w:rsidRPr="00E4435D">
        <w:rPr>
          <w:rFonts w:cs="Arial"/>
          <w:szCs w:val="22"/>
        </w:rPr>
        <w:instrText xml:space="preserve"> REF _Ref43123257 \r \h </w:instrText>
      </w:r>
      <w:r>
        <w:rPr>
          <w:rFonts w:cs="Arial"/>
          <w:szCs w:val="22"/>
        </w:rPr>
        <w:instrText xml:space="preserve"> \* MERGEFORMAT </w:instrText>
      </w:r>
      <w:r w:rsidRPr="00E4435D">
        <w:rPr>
          <w:rFonts w:cs="Arial"/>
          <w:szCs w:val="22"/>
        </w:rPr>
      </w:r>
      <w:r w:rsidRPr="00E4435D">
        <w:rPr>
          <w:rFonts w:cs="Arial"/>
          <w:szCs w:val="22"/>
        </w:rPr>
        <w:fldChar w:fldCharType="separate"/>
      </w:r>
      <w:r w:rsidRPr="00E4435D">
        <w:rPr>
          <w:rFonts w:cs="Arial"/>
          <w:szCs w:val="22"/>
        </w:rPr>
        <w:t>2</w:t>
      </w:r>
      <w:r w:rsidRPr="00E4435D">
        <w:rPr>
          <w:rFonts w:cs="Arial"/>
          <w:szCs w:val="22"/>
        </w:rPr>
        <w:fldChar w:fldCharType="end"/>
      </w:r>
      <w:r w:rsidRPr="00E4435D">
        <w:rPr>
          <w:rFonts w:cs="Arial"/>
          <w:szCs w:val="22"/>
        </w:rPr>
        <w:t xml:space="preserve"> této </w:t>
      </w:r>
      <w:r w:rsidR="009E290D">
        <w:rPr>
          <w:rFonts w:cs="Arial"/>
          <w:szCs w:val="22"/>
        </w:rPr>
        <w:t>Smlouv</w:t>
      </w:r>
      <w:r w:rsidRPr="00E4435D">
        <w:rPr>
          <w:rFonts w:cs="Arial"/>
          <w:szCs w:val="22"/>
        </w:rPr>
        <w:t xml:space="preserve">y </w:t>
      </w:r>
      <w:r>
        <w:rPr>
          <w:rFonts w:cs="Arial"/>
          <w:szCs w:val="22"/>
        </w:rPr>
        <w:t xml:space="preserve">dle </w:t>
      </w:r>
      <w:r w:rsidRPr="00E4435D">
        <w:rPr>
          <w:rFonts w:cs="Arial"/>
          <w:szCs w:val="22"/>
        </w:rPr>
        <w:t xml:space="preserve">specifikace uvedené v příloze č. </w:t>
      </w:r>
      <w:r>
        <w:rPr>
          <w:rFonts w:cs="Arial"/>
          <w:szCs w:val="22"/>
        </w:rPr>
        <w:t>1</w:t>
      </w:r>
      <w:r w:rsidRPr="00E4435D">
        <w:rPr>
          <w:rFonts w:cs="Arial"/>
          <w:szCs w:val="22"/>
        </w:rPr>
        <w:t xml:space="preserve"> této </w:t>
      </w:r>
      <w:r w:rsidR="009E290D">
        <w:rPr>
          <w:rFonts w:cs="Arial"/>
          <w:szCs w:val="22"/>
        </w:rPr>
        <w:t>Smlouv</w:t>
      </w:r>
      <w:r w:rsidRPr="00E4435D">
        <w:rPr>
          <w:rFonts w:cs="Arial"/>
          <w:szCs w:val="22"/>
        </w:rPr>
        <w:t>y</w:t>
      </w:r>
      <w:r>
        <w:rPr>
          <w:rFonts w:cs="Arial"/>
          <w:szCs w:val="22"/>
        </w:rPr>
        <w:t xml:space="preserve"> </w:t>
      </w:r>
      <w:r w:rsidRPr="00E4435D">
        <w:rPr>
          <w:rFonts w:cs="Arial"/>
          <w:szCs w:val="22"/>
        </w:rPr>
        <w:t>(dále jen „Dokumenty“);</w:t>
      </w:r>
    </w:p>
    <w:p w14:paraId="164EE1AB" w14:textId="22BAFDCA" w:rsidR="00E4435D" w:rsidRDefault="00E4435D" w:rsidP="00E4435D">
      <w:pPr>
        <w:pStyle w:val="Odstavecseseznamem"/>
        <w:numPr>
          <w:ilvl w:val="2"/>
          <w:numId w:val="6"/>
        </w:numPr>
        <w:rPr>
          <w:rFonts w:cs="Arial"/>
          <w:szCs w:val="22"/>
        </w:rPr>
      </w:pPr>
      <w:r w:rsidRPr="00E4435D">
        <w:rPr>
          <w:rFonts w:cs="Arial"/>
          <w:szCs w:val="22"/>
        </w:rPr>
        <w:t xml:space="preserve">poskytnout </w:t>
      </w:r>
      <w:r w:rsidR="00634040">
        <w:rPr>
          <w:rFonts w:cs="Arial"/>
          <w:szCs w:val="22"/>
        </w:rPr>
        <w:t xml:space="preserve">Objednateli </w:t>
      </w:r>
      <w:r w:rsidRPr="00E4435D">
        <w:rPr>
          <w:rFonts w:cs="Arial"/>
          <w:szCs w:val="22"/>
        </w:rPr>
        <w:t xml:space="preserve">služby a provést práce související s dodávkou </w:t>
      </w:r>
      <w:r w:rsidR="00455830">
        <w:rPr>
          <w:rFonts w:cs="Arial"/>
          <w:szCs w:val="22"/>
        </w:rPr>
        <w:t>Zařízení</w:t>
      </w:r>
      <w:r w:rsidRPr="00E4435D">
        <w:rPr>
          <w:rFonts w:cs="Arial"/>
          <w:szCs w:val="22"/>
        </w:rPr>
        <w:t xml:space="preserve">, zejm. s jeho instalací, implementací a testováním </w:t>
      </w:r>
      <w:r w:rsidR="009A04CA">
        <w:rPr>
          <w:rFonts w:cs="Arial"/>
          <w:szCs w:val="22"/>
        </w:rPr>
        <w:t xml:space="preserve">dle </w:t>
      </w:r>
      <w:r w:rsidR="009A04CA" w:rsidRPr="00E4435D">
        <w:rPr>
          <w:rFonts w:cs="Arial"/>
          <w:szCs w:val="22"/>
        </w:rPr>
        <w:t xml:space="preserve">specifikace uvedené v příloze č. </w:t>
      </w:r>
      <w:r w:rsidR="009A04CA">
        <w:rPr>
          <w:rFonts w:cs="Arial"/>
          <w:szCs w:val="22"/>
        </w:rPr>
        <w:t>1</w:t>
      </w:r>
      <w:r w:rsidR="009A04CA" w:rsidRPr="00E4435D">
        <w:rPr>
          <w:rFonts w:cs="Arial"/>
          <w:szCs w:val="22"/>
        </w:rPr>
        <w:t xml:space="preserve"> této </w:t>
      </w:r>
      <w:r w:rsidR="009E290D">
        <w:rPr>
          <w:rFonts w:cs="Arial"/>
          <w:szCs w:val="22"/>
        </w:rPr>
        <w:t>Smlouv</w:t>
      </w:r>
      <w:r w:rsidR="009A04CA" w:rsidRPr="00E4435D">
        <w:rPr>
          <w:rFonts w:cs="Arial"/>
          <w:szCs w:val="22"/>
        </w:rPr>
        <w:t>y</w:t>
      </w:r>
      <w:r w:rsidR="009A04CA">
        <w:rPr>
          <w:rFonts w:cs="Arial"/>
          <w:szCs w:val="22"/>
        </w:rPr>
        <w:t xml:space="preserve"> </w:t>
      </w:r>
      <w:r w:rsidRPr="00E4435D">
        <w:rPr>
          <w:rFonts w:cs="Arial"/>
          <w:szCs w:val="22"/>
        </w:rPr>
        <w:t>(dále jen „Služby“);</w:t>
      </w:r>
    </w:p>
    <w:p w14:paraId="6B3422A7" w14:textId="79555858" w:rsidR="00E4435D" w:rsidRPr="00E4435D" w:rsidRDefault="00E4435D" w:rsidP="00E4435D">
      <w:pPr>
        <w:pStyle w:val="Odstavecseseznamem"/>
        <w:numPr>
          <w:ilvl w:val="2"/>
          <w:numId w:val="6"/>
        </w:numPr>
        <w:rPr>
          <w:rFonts w:cs="Arial"/>
          <w:szCs w:val="22"/>
        </w:rPr>
      </w:pPr>
      <w:r w:rsidRPr="00E4435D">
        <w:rPr>
          <w:rFonts w:cs="Arial"/>
          <w:szCs w:val="22"/>
        </w:rPr>
        <w:t xml:space="preserve">zajistit, zprostředkovat nebo poskytnout </w:t>
      </w:r>
      <w:r w:rsidR="00634040">
        <w:rPr>
          <w:rFonts w:cs="Arial"/>
          <w:szCs w:val="22"/>
        </w:rPr>
        <w:t xml:space="preserve">Objednateli </w:t>
      </w:r>
      <w:r w:rsidRPr="00E4435D">
        <w:rPr>
          <w:rFonts w:cs="Arial"/>
          <w:szCs w:val="22"/>
        </w:rPr>
        <w:t xml:space="preserve">standardní záruční podporu a servis </w:t>
      </w:r>
      <w:r w:rsidR="00F75085">
        <w:rPr>
          <w:rFonts w:cs="Arial"/>
          <w:szCs w:val="22"/>
        </w:rPr>
        <w:t xml:space="preserve">na Zařízení i Služby </w:t>
      </w:r>
      <w:r w:rsidRPr="00E4435D">
        <w:rPr>
          <w:rFonts w:cs="Arial"/>
          <w:szCs w:val="22"/>
        </w:rPr>
        <w:t xml:space="preserve">za podmínek v této </w:t>
      </w:r>
      <w:r w:rsidR="009E290D">
        <w:rPr>
          <w:rFonts w:cs="Arial"/>
          <w:szCs w:val="22"/>
        </w:rPr>
        <w:t>Smlouv</w:t>
      </w:r>
      <w:r w:rsidRPr="00E4435D">
        <w:rPr>
          <w:rFonts w:cs="Arial"/>
          <w:szCs w:val="22"/>
        </w:rPr>
        <w:t xml:space="preserve">ě sjednaných v rozsahu a množství dle přílohy č. </w:t>
      </w:r>
      <w:r w:rsidR="009A04CA">
        <w:rPr>
          <w:rFonts w:cs="Arial"/>
          <w:szCs w:val="22"/>
        </w:rPr>
        <w:t>2</w:t>
      </w:r>
      <w:r w:rsidRPr="00E4435D">
        <w:rPr>
          <w:rFonts w:cs="Arial"/>
          <w:szCs w:val="22"/>
        </w:rPr>
        <w:t xml:space="preserve"> této </w:t>
      </w:r>
      <w:r w:rsidR="009E290D">
        <w:rPr>
          <w:rFonts w:cs="Arial"/>
          <w:szCs w:val="22"/>
        </w:rPr>
        <w:t>Smlouv</w:t>
      </w:r>
      <w:r w:rsidRPr="00E4435D">
        <w:rPr>
          <w:rFonts w:cs="Arial"/>
          <w:szCs w:val="22"/>
        </w:rPr>
        <w:t xml:space="preserve">y a specifikace uvedené v příloze č. </w:t>
      </w:r>
      <w:r w:rsidR="009A04CA">
        <w:rPr>
          <w:rFonts w:cs="Arial"/>
          <w:szCs w:val="22"/>
        </w:rPr>
        <w:t>1</w:t>
      </w:r>
      <w:r w:rsidRPr="00E4435D">
        <w:rPr>
          <w:rFonts w:cs="Arial"/>
          <w:szCs w:val="22"/>
        </w:rPr>
        <w:t xml:space="preserve"> této </w:t>
      </w:r>
      <w:r w:rsidR="009E290D">
        <w:rPr>
          <w:rFonts w:cs="Arial"/>
          <w:szCs w:val="22"/>
        </w:rPr>
        <w:t>Smlouv</w:t>
      </w:r>
      <w:r w:rsidRPr="00E4435D">
        <w:rPr>
          <w:rFonts w:cs="Arial"/>
          <w:szCs w:val="22"/>
        </w:rPr>
        <w:t>y (dále jen „Podpora“);</w:t>
      </w:r>
    </w:p>
    <w:p w14:paraId="1BC35E0E" w14:textId="340E0771" w:rsidR="00E4435D" w:rsidRPr="00E4435D" w:rsidRDefault="00634040" w:rsidP="00E4435D">
      <w:pPr>
        <w:pStyle w:val="Odstavecseseznamem"/>
        <w:numPr>
          <w:ilvl w:val="2"/>
          <w:numId w:val="6"/>
        </w:numPr>
        <w:rPr>
          <w:rFonts w:cs="Arial"/>
          <w:szCs w:val="22"/>
        </w:rPr>
      </w:pPr>
      <w:r w:rsidRPr="00E4435D">
        <w:rPr>
          <w:rFonts w:cs="Arial"/>
          <w:szCs w:val="22"/>
        </w:rPr>
        <w:t xml:space="preserve">převést na </w:t>
      </w:r>
      <w:r>
        <w:rPr>
          <w:rFonts w:cs="Arial"/>
          <w:szCs w:val="22"/>
        </w:rPr>
        <w:t xml:space="preserve">Objednatele </w:t>
      </w:r>
      <w:r w:rsidRPr="00E4435D">
        <w:rPr>
          <w:rFonts w:cs="Arial"/>
          <w:szCs w:val="22"/>
        </w:rPr>
        <w:t xml:space="preserve">vlastnické právo </w:t>
      </w:r>
      <w:r w:rsidR="00455830">
        <w:rPr>
          <w:rFonts w:cs="Arial"/>
          <w:szCs w:val="22"/>
        </w:rPr>
        <w:t>k</w:t>
      </w:r>
      <w:r w:rsidR="003204BF">
        <w:rPr>
          <w:rFonts w:cs="Arial"/>
          <w:szCs w:val="22"/>
        </w:rPr>
        <w:t> </w:t>
      </w:r>
      <w:r w:rsidR="00455830">
        <w:rPr>
          <w:rFonts w:cs="Arial"/>
          <w:szCs w:val="22"/>
        </w:rPr>
        <w:t>Zařízení</w:t>
      </w:r>
      <w:r w:rsidR="003204BF">
        <w:rPr>
          <w:rFonts w:cs="Arial"/>
          <w:szCs w:val="22"/>
        </w:rPr>
        <w:t xml:space="preserve"> a Dokumentům</w:t>
      </w:r>
      <w:r w:rsidR="00E4435D" w:rsidRPr="00E4435D">
        <w:rPr>
          <w:rFonts w:cs="Arial"/>
          <w:szCs w:val="22"/>
        </w:rPr>
        <w:t>.</w:t>
      </w:r>
    </w:p>
    <w:p w14:paraId="4AD73A91" w14:textId="77777777" w:rsidR="00722BDB" w:rsidRDefault="00722BDB" w:rsidP="00722BDB">
      <w:pPr>
        <w:tabs>
          <w:tab w:val="left" w:pos="4065"/>
        </w:tabs>
        <w:rPr>
          <w:rFonts w:cs="Arial"/>
          <w:b/>
          <w:bCs/>
          <w:szCs w:val="22"/>
        </w:rPr>
      </w:pPr>
    </w:p>
    <w:p w14:paraId="07D525BB" w14:textId="0DF5FE40" w:rsidR="007963B9" w:rsidRPr="004F1C85" w:rsidRDefault="004F1C85" w:rsidP="00C918B7">
      <w:pPr>
        <w:pStyle w:val="Nadpis1"/>
      </w:pPr>
      <w:r w:rsidRPr="004F1C85">
        <w:t xml:space="preserve">PŘEDMĚT PLNĚNÍ </w:t>
      </w:r>
      <w:r w:rsidR="009E290D">
        <w:t>SMLOUV</w:t>
      </w:r>
      <w:r w:rsidRPr="004F1C85">
        <w:t>Y</w:t>
      </w:r>
    </w:p>
    <w:p w14:paraId="6BE22E6B" w14:textId="55B163B3" w:rsidR="00BA3831" w:rsidRDefault="00BA3831">
      <w:pPr>
        <w:pStyle w:val="Odstavecseseznamem"/>
        <w:numPr>
          <w:ilvl w:val="1"/>
          <w:numId w:val="6"/>
        </w:numPr>
        <w:ind w:left="567" w:hanging="567"/>
      </w:pPr>
      <w:r>
        <w:t xml:space="preserve">Předmět plnění </w:t>
      </w:r>
      <w:r w:rsidR="00BE6263">
        <w:t xml:space="preserve">této </w:t>
      </w:r>
      <w:r w:rsidR="009E290D">
        <w:t>Smlouv</w:t>
      </w:r>
      <w:r w:rsidR="00BE6263">
        <w:t>y je</w:t>
      </w:r>
      <w:r>
        <w:t>:</w:t>
      </w:r>
    </w:p>
    <w:p w14:paraId="6DAA8DB1" w14:textId="6AB2A565" w:rsidR="00BE6263" w:rsidRPr="00452CC5" w:rsidRDefault="00662181" w:rsidP="00BE6263">
      <w:pPr>
        <w:pStyle w:val="Odstavecseseznamem"/>
        <w:numPr>
          <w:ilvl w:val="2"/>
          <w:numId w:val="6"/>
        </w:numPr>
        <w:ind w:left="1418" w:hanging="709"/>
        <w:rPr>
          <w:rFonts w:cs="Arial"/>
          <w:b/>
        </w:rPr>
      </w:pPr>
      <w:bookmarkStart w:id="2" w:name="_Hlk140780956"/>
      <w:r w:rsidRPr="00452CC5">
        <w:rPr>
          <w:rFonts w:cs="Arial"/>
          <w:b/>
        </w:rPr>
        <w:t xml:space="preserve">Komplexní dodávka, odborná implementace a následné uvedení do plného provozu uceleného technologického řešení rozšíření a doplnění stávající infrastruktury datového centra, a to jak v rovině fyzické, tak technologické. Konkrétně se jedná o instalaci a integraci prvků fyzické infrastruktury, moderního </w:t>
      </w:r>
      <w:r w:rsidRPr="00452CC5">
        <w:rPr>
          <w:rFonts w:cs="Arial"/>
          <w:b/>
        </w:rPr>
        <w:lastRenderedPageBreak/>
        <w:t>systému klimatizace, záložního zdroje elektrické energie, kamerového systému pro účely monitoringu a zabezpečení, požárně-bezpečnostních systémů a vybudování optického propojení s vyhrazenou záložní serverovnou, které zajistí vysokou dostupnost a kontinuitu provozu.</w:t>
      </w:r>
      <w:r w:rsidR="00805345" w:rsidRPr="00452CC5">
        <w:rPr>
          <w:rFonts w:cs="Arial"/>
          <w:b/>
        </w:rPr>
        <w:t xml:space="preserve"> Podrobn</w:t>
      </w:r>
      <w:r w:rsidR="007D0844" w:rsidRPr="00452CC5">
        <w:rPr>
          <w:rFonts w:cs="Arial"/>
          <w:b/>
        </w:rPr>
        <w:t xml:space="preserve">é vymezení je uvedeno v příloze č. </w:t>
      </w:r>
      <w:r w:rsidR="00FE5CBE" w:rsidRPr="00452CC5">
        <w:rPr>
          <w:rFonts w:cs="Arial"/>
          <w:b/>
        </w:rPr>
        <w:t>1</w:t>
      </w:r>
      <w:r w:rsidR="00453221" w:rsidRPr="00452CC5">
        <w:rPr>
          <w:rFonts w:cs="Arial"/>
          <w:b/>
        </w:rPr>
        <w:t xml:space="preserve"> – Technická specifikace. (PLATÍ PRO ČÁST I.)</w:t>
      </w:r>
    </w:p>
    <w:p w14:paraId="6EB849C7" w14:textId="4F3F8502" w:rsidR="00CF635D" w:rsidRPr="00452CC5" w:rsidRDefault="00CF635D" w:rsidP="00CF635D">
      <w:pPr>
        <w:pStyle w:val="Odstavecseseznamem"/>
        <w:ind w:left="1418"/>
        <w:rPr>
          <w:rFonts w:cs="Arial"/>
          <w:b/>
        </w:rPr>
      </w:pPr>
      <w:r w:rsidRPr="00452CC5">
        <w:rPr>
          <w:rFonts w:cs="Arial"/>
          <w:b/>
        </w:rPr>
        <w:t>------------------------------------------------------------------------------------------------------------------</w:t>
      </w:r>
    </w:p>
    <w:p w14:paraId="6A91A5F2" w14:textId="1C9B9CD1" w:rsidR="00056025" w:rsidRPr="00452CC5" w:rsidRDefault="00056025" w:rsidP="00056025">
      <w:pPr>
        <w:pStyle w:val="Nadpis"/>
        <w:numPr>
          <w:ilvl w:val="0"/>
          <w:numId w:val="0"/>
        </w:numPr>
        <w:ind w:left="1418"/>
        <w:jc w:val="both"/>
      </w:pPr>
      <w:r w:rsidRPr="00452CC5">
        <w:t>Dodávka, implementace a uvedení do provozu uceleného řešení pro zvýšení bezpečnosti přístupu do sítě LAN a modernizaci páteřní a přístupové síťové infrastruktury. Součástí je výměna aktivních prvků v přístupové i páteřní vrstvě, nasazení systému pro řízení přístupu do sítě (NAC) s podporou IEEE 802.1X a dodávka centrální správy přepínačů formou cloudového managementu.</w:t>
      </w:r>
    </w:p>
    <w:p w14:paraId="709818B7" w14:textId="6673EAC4" w:rsidR="00056025" w:rsidRPr="00452CC5" w:rsidRDefault="00056025" w:rsidP="00056025">
      <w:pPr>
        <w:pStyle w:val="Nadpis"/>
        <w:numPr>
          <w:ilvl w:val="0"/>
          <w:numId w:val="0"/>
        </w:numPr>
        <w:ind w:left="1418"/>
        <w:jc w:val="both"/>
      </w:pPr>
      <w:r w:rsidRPr="00452CC5">
        <w:t>V rámci přístupové vrstvy budou nasazeny nové přepínače (2 ks páteřní přepínače a 7ks přístupových přepínačů), které zajistí bezpečné připojení koncových zařízení s využitím autentizace a autorizace na bázi IEEE 802.1X.</w:t>
      </w:r>
      <w:r w:rsidR="00CF635D" w:rsidRPr="00452CC5">
        <w:t xml:space="preserve"> Podrobné vymezení je uvedeno v příloze č. </w:t>
      </w:r>
      <w:r w:rsidR="00FE5CBE" w:rsidRPr="00452CC5">
        <w:t>1</w:t>
      </w:r>
      <w:r w:rsidR="00CF635D" w:rsidRPr="00452CC5">
        <w:t xml:space="preserve"> – Technická specifikace. (PLATÍ PRO ČÁST II.)</w:t>
      </w:r>
    </w:p>
    <w:p w14:paraId="3DB46F4B" w14:textId="0919A0B4" w:rsidR="00CF635D" w:rsidRPr="00452CC5" w:rsidRDefault="00CF635D" w:rsidP="00CF635D">
      <w:pPr>
        <w:pStyle w:val="Zkladntext"/>
      </w:pPr>
      <w:r w:rsidRPr="00452CC5">
        <w:tab/>
      </w:r>
      <w:r w:rsidRPr="00452CC5">
        <w:tab/>
        <w:t>-----------------------------------------------------------------------------------------------</w:t>
      </w:r>
    </w:p>
    <w:p w14:paraId="5D956EA3" w14:textId="5CE155A7" w:rsidR="00056025" w:rsidRPr="00CF635D" w:rsidRDefault="00CF635D" w:rsidP="00CF635D">
      <w:pPr>
        <w:pStyle w:val="Nadpis"/>
        <w:numPr>
          <w:ilvl w:val="0"/>
          <w:numId w:val="0"/>
        </w:numPr>
        <w:ind w:left="1418"/>
        <w:jc w:val="both"/>
        <w:rPr>
          <w:highlight w:val="yellow"/>
        </w:rPr>
      </w:pPr>
      <w:r w:rsidRPr="00452CC5">
        <w:t xml:space="preserve">Dodávka, implementace a uvedení do provozu výkonných serverů pro zvýšení dostupnosti systémů, posílení výpočetního výkonu provozu dodáním dvou výkonných rackových serverů a </w:t>
      </w:r>
      <w:proofErr w:type="spellStart"/>
      <w:r w:rsidRPr="00452CC5">
        <w:t>enterprise</w:t>
      </w:r>
      <w:proofErr w:type="spellEnd"/>
      <w:r w:rsidRPr="00452CC5">
        <w:t xml:space="preserve"> diskového pole typu All </w:t>
      </w:r>
      <w:proofErr w:type="spellStart"/>
      <w:r w:rsidRPr="00452CC5">
        <w:t>Flash</w:t>
      </w:r>
      <w:proofErr w:type="spellEnd"/>
      <w:r w:rsidRPr="00452CC5">
        <w:t xml:space="preserve">. Cílem je rozšíření výpočetní a úložné kapacity nemocniční infrastruktury s důrazem na vysoký výkon, redundanci, škálovatelnost, pokročilé funkce správy a zabezpečení, včetně podpory virtualizace, vysoké dostupnosti a datových služeb. Dále pak dodávka, implementace a uvedení do provozu uceleného řešení pro zabezpečení perimetru organizace, správu bezpečnostních politik a detekci kybernetických hrozeb. Součástí je nasazení </w:t>
      </w:r>
      <w:proofErr w:type="spellStart"/>
      <w:r w:rsidRPr="00452CC5">
        <w:t>firewallového</w:t>
      </w:r>
      <w:proofErr w:type="spellEnd"/>
      <w:r w:rsidRPr="00452CC5">
        <w:t xml:space="preserve"> clusteru s vysokou dostupností, centrálního systému pro správu bezpečnostních událostí a zaškolení odpovědného personálu. V poslední řadě pak dodávka a instalace systému pro centrální sběr logů a dodávka a instalace hardwarového a softwarového vybavení, které tvoří ucelené řešení pro dlouhodobé a detailní sledování a vyhodnocování síťového provozu s využitím datových toků (</w:t>
      </w:r>
      <w:proofErr w:type="spellStart"/>
      <w:r w:rsidRPr="00452CC5">
        <w:t>NetFlow</w:t>
      </w:r>
      <w:proofErr w:type="spellEnd"/>
      <w:r w:rsidRPr="00452CC5">
        <w:t xml:space="preserve">, IPFIX, </w:t>
      </w:r>
      <w:proofErr w:type="spellStart"/>
      <w:r w:rsidRPr="00452CC5">
        <w:t>sFlow</w:t>
      </w:r>
      <w:proofErr w:type="spellEnd"/>
      <w:r w:rsidRPr="00452CC5">
        <w:t xml:space="preserve"> apod.). </w:t>
      </w:r>
      <w:r w:rsidR="004367F1" w:rsidRPr="00452CC5">
        <w:t xml:space="preserve">Podrobné vymezení je uvedeno v příloze č. </w:t>
      </w:r>
      <w:r w:rsidR="00FE5CBE" w:rsidRPr="00452CC5">
        <w:t>1</w:t>
      </w:r>
      <w:r w:rsidR="004367F1" w:rsidRPr="00452CC5">
        <w:t xml:space="preserve"> – Technická specifikace </w:t>
      </w:r>
      <w:r w:rsidRPr="00452CC5">
        <w:t>(</w:t>
      </w:r>
      <w:r w:rsidR="004367F1" w:rsidRPr="00452CC5">
        <w:t>PLATÍ PRO ČÁST III.)</w:t>
      </w:r>
      <w:r w:rsidRPr="00452CC5">
        <w:tab/>
      </w:r>
    </w:p>
    <w:bookmarkEnd w:id="2"/>
    <w:p w14:paraId="4ABF3F42" w14:textId="2CAE9D20" w:rsidR="003204BF" w:rsidRDefault="003204BF" w:rsidP="00BE6263">
      <w:pPr>
        <w:pStyle w:val="Odstavecseseznamem"/>
        <w:numPr>
          <w:ilvl w:val="2"/>
          <w:numId w:val="6"/>
        </w:numPr>
        <w:ind w:left="1418" w:hanging="709"/>
        <w:rPr>
          <w:rFonts w:cs="Arial"/>
        </w:rPr>
      </w:pPr>
      <w:r>
        <w:rPr>
          <w:rFonts w:cs="Arial"/>
        </w:rPr>
        <w:t xml:space="preserve">Zpracování Dokumentů, tj. zejm. </w:t>
      </w:r>
      <w:proofErr w:type="spellStart"/>
      <w:r>
        <w:rPr>
          <w:rFonts w:cs="Arial"/>
        </w:rPr>
        <w:t>Předimplementační</w:t>
      </w:r>
      <w:proofErr w:type="spellEnd"/>
      <w:r>
        <w:rPr>
          <w:rFonts w:cs="Arial"/>
        </w:rPr>
        <w:t xml:space="preserve"> analýzy a prováděcí dokumentace, případně dalších dokumentů přímo souvisejících s dodávkou Zařízení, a to v rozsahu, množství a dle </w:t>
      </w:r>
      <w:r w:rsidRPr="008C4D0C">
        <w:rPr>
          <w:rFonts w:cs="Arial"/>
        </w:rPr>
        <w:t xml:space="preserve">specifikace uvedené v příloze č. </w:t>
      </w:r>
      <w:r>
        <w:rPr>
          <w:rFonts w:cs="Arial"/>
        </w:rPr>
        <w:t>1</w:t>
      </w:r>
      <w:r w:rsidRPr="008C4D0C">
        <w:rPr>
          <w:rFonts w:cs="Arial"/>
        </w:rPr>
        <w:t xml:space="preserve"> této </w:t>
      </w:r>
      <w:r w:rsidR="009E290D">
        <w:rPr>
          <w:rFonts w:cs="Arial"/>
        </w:rPr>
        <w:t>Smlouv</w:t>
      </w:r>
      <w:r w:rsidRPr="008C4D0C">
        <w:rPr>
          <w:rFonts w:cs="Arial"/>
        </w:rPr>
        <w:t>y</w:t>
      </w:r>
      <w:r w:rsidRPr="00BE6263">
        <w:rPr>
          <w:rFonts w:cs="Arial"/>
        </w:rPr>
        <w:t>.</w:t>
      </w:r>
    </w:p>
    <w:p w14:paraId="4176CC9B" w14:textId="308C4277" w:rsidR="00BE6263" w:rsidRDefault="00BE6263" w:rsidP="00BE6263">
      <w:pPr>
        <w:pStyle w:val="Odstavecseseznamem"/>
        <w:numPr>
          <w:ilvl w:val="2"/>
          <w:numId w:val="6"/>
        </w:numPr>
        <w:ind w:left="1418" w:hanging="709"/>
        <w:rPr>
          <w:rFonts w:cs="Arial"/>
        </w:rPr>
      </w:pPr>
      <w:r w:rsidRPr="00BE6263">
        <w:rPr>
          <w:rFonts w:cs="Arial"/>
        </w:rPr>
        <w:t xml:space="preserve">Poskytnutí a provedení Služeb </w:t>
      </w:r>
      <w:r w:rsidRPr="008C4D0C">
        <w:rPr>
          <w:rFonts w:cs="Arial"/>
        </w:rPr>
        <w:t>v</w:t>
      </w:r>
      <w:r>
        <w:rPr>
          <w:rFonts w:cs="Arial"/>
        </w:rPr>
        <w:t> </w:t>
      </w:r>
      <w:r w:rsidRPr="008C4D0C">
        <w:rPr>
          <w:rFonts w:cs="Arial"/>
        </w:rPr>
        <w:t>rozsahu</w:t>
      </w:r>
      <w:r>
        <w:rPr>
          <w:rFonts w:cs="Arial"/>
        </w:rPr>
        <w:t xml:space="preserve"> a množství dle </w:t>
      </w:r>
      <w:r w:rsidRPr="008C4D0C">
        <w:rPr>
          <w:rFonts w:cs="Arial"/>
        </w:rPr>
        <w:t xml:space="preserve">specifikace uvedené v příloze č. </w:t>
      </w:r>
      <w:r w:rsidR="009A04CA">
        <w:rPr>
          <w:rFonts w:cs="Arial"/>
        </w:rPr>
        <w:t>1</w:t>
      </w:r>
      <w:r w:rsidRPr="008C4D0C">
        <w:rPr>
          <w:rFonts w:cs="Arial"/>
        </w:rPr>
        <w:t xml:space="preserve"> této </w:t>
      </w:r>
      <w:r w:rsidR="009E290D">
        <w:rPr>
          <w:rFonts w:cs="Arial"/>
        </w:rPr>
        <w:t>Smlouv</w:t>
      </w:r>
      <w:r w:rsidRPr="008C4D0C">
        <w:rPr>
          <w:rFonts w:cs="Arial"/>
        </w:rPr>
        <w:t>y</w:t>
      </w:r>
      <w:r>
        <w:rPr>
          <w:rFonts w:cs="Arial"/>
        </w:rPr>
        <w:t>.</w:t>
      </w:r>
    </w:p>
    <w:p w14:paraId="247ED7F4" w14:textId="7E011504" w:rsidR="00BE6263" w:rsidRPr="00BE6263" w:rsidRDefault="00BE6263" w:rsidP="00BE6263">
      <w:pPr>
        <w:pStyle w:val="Odstavecseseznamem"/>
        <w:numPr>
          <w:ilvl w:val="2"/>
          <w:numId w:val="6"/>
        </w:numPr>
        <w:ind w:left="1418" w:hanging="709"/>
        <w:rPr>
          <w:rFonts w:cs="Arial"/>
        </w:rPr>
      </w:pPr>
      <w:r>
        <w:rPr>
          <w:rFonts w:cs="Arial"/>
        </w:rPr>
        <w:t>Zajištění, zprostředkování a/nebo poskytnutí Podpory, tj. standardní záruční podpory a</w:t>
      </w:r>
      <w:r w:rsidR="00273225">
        <w:rPr>
          <w:rFonts w:cs="Arial"/>
        </w:rPr>
        <w:t> </w:t>
      </w:r>
      <w:r>
        <w:rPr>
          <w:rFonts w:cs="Arial"/>
        </w:rPr>
        <w:t xml:space="preserve">servisu </w:t>
      </w:r>
      <w:r w:rsidR="00455830">
        <w:rPr>
          <w:rFonts w:cs="Arial"/>
        </w:rPr>
        <w:t xml:space="preserve">Zařízení </w:t>
      </w:r>
      <w:r>
        <w:rPr>
          <w:rFonts w:cs="Arial"/>
        </w:rPr>
        <w:t xml:space="preserve">v délce trvání 60 měsíců </w:t>
      </w:r>
      <w:r w:rsidR="00F75085">
        <w:rPr>
          <w:rFonts w:cs="Arial"/>
        </w:rPr>
        <w:t xml:space="preserve">a standardní záruční podpory na poskytnuté Služby v délce trvání 24 měsíců </w:t>
      </w:r>
      <w:r w:rsidRPr="008C4D0C">
        <w:rPr>
          <w:rFonts w:cs="Arial"/>
        </w:rPr>
        <w:t>za</w:t>
      </w:r>
      <w:r>
        <w:rPr>
          <w:rFonts w:cs="Arial"/>
        </w:rPr>
        <w:t> </w:t>
      </w:r>
      <w:r w:rsidRPr="008C4D0C">
        <w:rPr>
          <w:rFonts w:cs="Arial"/>
        </w:rPr>
        <w:t>podmínek v</w:t>
      </w:r>
      <w:r>
        <w:rPr>
          <w:rFonts w:cs="Arial"/>
        </w:rPr>
        <w:t xml:space="preserve"> této </w:t>
      </w:r>
      <w:r w:rsidR="009E290D">
        <w:rPr>
          <w:rFonts w:cs="Arial"/>
        </w:rPr>
        <w:t>Smlouv</w:t>
      </w:r>
      <w:r>
        <w:rPr>
          <w:rFonts w:cs="Arial"/>
        </w:rPr>
        <w:t xml:space="preserve">ě </w:t>
      </w:r>
      <w:r w:rsidRPr="008C4D0C">
        <w:rPr>
          <w:rFonts w:cs="Arial"/>
        </w:rPr>
        <w:t>sjednaných</w:t>
      </w:r>
      <w:r w:rsidR="009E290D">
        <w:rPr>
          <w:rFonts w:cs="Arial"/>
        </w:rPr>
        <w:t>,</w:t>
      </w:r>
      <w:r w:rsidR="009E290D" w:rsidRPr="00FF6A91">
        <w:rPr>
          <w:rFonts w:cs="Arial"/>
        </w:rPr>
        <w:t xml:space="preserve"> </w:t>
      </w:r>
      <w:r w:rsidR="009E290D">
        <w:rPr>
          <w:rFonts w:cs="Arial"/>
        </w:rPr>
        <w:t xml:space="preserve">a to v rozsahu, množství a dle </w:t>
      </w:r>
      <w:r w:rsidR="009E290D" w:rsidRPr="008C4D0C">
        <w:rPr>
          <w:rFonts w:cs="Arial"/>
        </w:rPr>
        <w:t xml:space="preserve">specifikace uvedené v příloze č. </w:t>
      </w:r>
      <w:r w:rsidR="009E290D">
        <w:rPr>
          <w:rFonts w:cs="Arial"/>
        </w:rPr>
        <w:t>1</w:t>
      </w:r>
      <w:r w:rsidR="009E290D" w:rsidRPr="008C4D0C">
        <w:rPr>
          <w:rFonts w:cs="Arial"/>
        </w:rPr>
        <w:t xml:space="preserve"> této </w:t>
      </w:r>
      <w:r w:rsidR="009E290D">
        <w:rPr>
          <w:rFonts w:cs="Arial"/>
        </w:rPr>
        <w:t>S</w:t>
      </w:r>
      <w:r w:rsidR="009E290D" w:rsidRPr="008C4D0C">
        <w:rPr>
          <w:rFonts w:cs="Arial"/>
        </w:rPr>
        <w:t>mlouvy</w:t>
      </w:r>
      <w:r>
        <w:rPr>
          <w:rFonts w:cs="Arial"/>
        </w:rPr>
        <w:t>.</w:t>
      </w:r>
    </w:p>
    <w:p w14:paraId="491DA361" w14:textId="4FDAFB37" w:rsidR="00F86726" w:rsidRDefault="00D9006F" w:rsidP="00A21CE9">
      <w:pPr>
        <w:pStyle w:val="Odstavecseseznamem"/>
        <w:numPr>
          <w:ilvl w:val="2"/>
          <w:numId w:val="6"/>
        </w:numPr>
        <w:ind w:left="1418" w:hanging="709"/>
      </w:pPr>
      <w:r>
        <w:t>Dodavatel</w:t>
      </w:r>
      <w:r w:rsidR="00710E07" w:rsidRPr="00474262">
        <w:t xml:space="preserve"> se zavazuje dodat, nainstalovat a zprovoznit </w:t>
      </w:r>
      <w:r w:rsidR="00710E07">
        <w:t>Z</w:t>
      </w:r>
      <w:r w:rsidR="00710E07" w:rsidRPr="00474262">
        <w:t xml:space="preserve">ařízení </w:t>
      </w:r>
      <w:r w:rsidR="00214671">
        <w:t>v místě plnění dle odst.</w:t>
      </w:r>
      <w:r w:rsidR="000164CE">
        <w:t> </w:t>
      </w:r>
      <w:r w:rsidR="003A1D88">
        <w:t>3.2.</w:t>
      </w:r>
      <w:r w:rsidR="00214671">
        <w:t xml:space="preserve"> </w:t>
      </w:r>
      <w:r w:rsidR="009E290D">
        <w:t>Smlouv</w:t>
      </w:r>
      <w:r w:rsidR="00214671">
        <w:t xml:space="preserve">y </w:t>
      </w:r>
      <w:r w:rsidR="00710E07" w:rsidRPr="00474262">
        <w:t xml:space="preserve">pro zajištění </w:t>
      </w:r>
      <w:r w:rsidR="004F1C85">
        <w:t xml:space="preserve">účelu a předmětu této </w:t>
      </w:r>
      <w:r w:rsidR="009E290D">
        <w:t>Smlouv</w:t>
      </w:r>
      <w:r w:rsidR="004F1C85">
        <w:t>y při</w:t>
      </w:r>
      <w:r w:rsidR="00273225">
        <w:t> </w:t>
      </w:r>
      <w:r w:rsidR="004F1C85">
        <w:t>splnění podmínek a</w:t>
      </w:r>
      <w:r>
        <w:t> </w:t>
      </w:r>
      <w:r w:rsidR="004F1C85">
        <w:t>požadavků Veřejné zakázky</w:t>
      </w:r>
      <w:r w:rsidR="00A21CE9">
        <w:t xml:space="preserve">. </w:t>
      </w:r>
      <w:r w:rsidR="00710E07" w:rsidRPr="00474262">
        <w:t xml:space="preserve">Zprovozněním </w:t>
      </w:r>
      <w:r w:rsidR="00455830">
        <w:t xml:space="preserve">Zařízení </w:t>
      </w:r>
      <w:r w:rsidR="00710E07" w:rsidRPr="00474262">
        <w:t xml:space="preserve">se rozumí odborné spuštění dodávaných technologií </w:t>
      </w:r>
      <w:r w:rsidR="004F1C85">
        <w:t>vč. jejich instalace, implementace</w:t>
      </w:r>
      <w:r w:rsidR="00226B10">
        <w:t>, nastavení a</w:t>
      </w:r>
      <w:r w:rsidR="004F1C85">
        <w:t xml:space="preserve"> </w:t>
      </w:r>
      <w:r w:rsidR="004F1C85" w:rsidRPr="00790850">
        <w:t xml:space="preserve">požadované integrace </w:t>
      </w:r>
      <w:r w:rsidR="001F32B0" w:rsidRPr="00790850">
        <w:t xml:space="preserve">v rozsahu dle přílohy č. 1 této </w:t>
      </w:r>
      <w:r w:rsidR="009E290D">
        <w:t>Smlouv</w:t>
      </w:r>
      <w:r w:rsidR="001F32B0" w:rsidRPr="00790850">
        <w:t xml:space="preserve">y </w:t>
      </w:r>
      <w:r w:rsidR="00710E07" w:rsidRPr="00790850">
        <w:t>a</w:t>
      </w:r>
      <w:r w:rsidR="004F1C85" w:rsidRPr="00790850">
        <w:t> </w:t>
      </w:r>
      <w:r w:rsidR="00710E07" w:rsidRPr="00790850">
        <w:t>prokázání jejich plné funkčnosti v místě plnění, a dále rovněž konfigurace Zařízení pro</w:t>
      </w:r>
      <w:r w:rsidR="004F1C85" w:rsidRPr="00790850">
        <w:t> </w:t>
      </w:r>
      <w:r w:rsidR="00710E07" w:rsidRPr="00790850">
        <w:t xml:space="preserve">spolupráci se stávající technologickou infrastrukturou </w:t>
      </w:r>
      <w:r w:rsidR="004F1C85" w:rsidRPr="00790850">
        <w:t xml:space="preserve">Objednatele </w:t>
      </w:r>
      <w:r w:rsidR="00710E07" w:rsidRPr="00790850">
        <w:t>a</w:t>
      </w:r>
      <w:r w:rsidR="00273225">
        <w:t> </w:t>
      </w:r>
      <w:r w:rsidR="00710E07" w:rsidRPr="00790850">
        <w:t>vyškolení správců na</w:t>
      </w:r>
      <w:r w:rsidR="004F1C85" w:rsidRPr="00790850">
        <w:t> </w:t>
      </w:r>
      <w:r w:rsidR="00710E07" w:rsidRPr="00790850">
        <w:t>práci se Zařízeními tak, aby nov</w:t>
      </w:r>
      <w:r w:rsidR="000164CE">
        <w:t>ě</w:t>
      </w:r>
      <w:r w:rsidR="00710E07" w:rsidRPr="00790850">
        <w:t xml:space="preserve"> dodávané technologie mohly být plně zavedeny do provozu a řádně užívány na</w:t>
      </w:r>
      <w:r w:rsidR="000E166C" w:rsidRPr="00790850">
        <w:t> </w:t>
      </w:r>
      <w:r w:rsidR="00710E07" w:rsidRPr="00790850">
        <w:t xml:space="preserve">straně </w:t>
      </w:r>
      <w:r w:rsidR="004F1C85" w:rsidRPr="00790850">
        <w:t>Objednatele</w:t>
      </w:r>
      <w:r w:rsidR="00710E07" w:rsidRPr="00790850">
        <w:t>.</w:t>
      </w:r>
      <w:r w:rsidR="001F32B0" w:rsidRPr="00790850">
        <w:t xml:space="preserve"> </w:t>
      </w:r>
    </w:p>
    <w:p w14:paraId="32922A29" w14:textId="50D0BF00" w:rsidR="00BA3831" w:rsidRDefault="004A2B6A" w:rsidP="00A21CE9">
      <w:pPr>
        <w:pStyle w:val="Odstavecseseznamem"/>
        <w:numPr>
          <w:ilvl w:val="2"/>
          <w:numId w:val="6"/>
        </w:numPr>
        <w:ind w:left="1418" w:hanging="709"/>
      </w:pPr>
      <w:r>
        <w:rPr>
          <w:rFonts w:cs="Arial"/>
        </w:rPr>
        <w:t xml:space="preserve">V případě Licencí SW jsou předmětem plnění práva k užití takových licencí v rozsahu a za podmínek čl. </w:t>
      </w:r>
      <w:r w:rsidR="00783B5E">
        <w:rPr>
          <w:rFonts w:cs="Arial"/>
        </w:rPr>
        <w:t>7</w:t>
      </w:r>
      <w:r w:rsidR="00DA777A">
        <w:rPr>
          <w:rFonts w:cs="Arial"/>
        </w:rPr>
        <w:t xml:space="preserve"> </w:t>
      </w:r>
      <w:r>
        <w:rPr>
          <w:rFonts w:cs="Arial"/>
        </w:rPr>
        <w:t xml:space="preserve">této </w:t>
      </w:r>
      <w:r w:rsidR="009E290D">
        <w:rPr>
          <w:rFonts w:cs="Arial"/>
        </w:rPr>
        <w:t>Smlouv</w:t>
      </w:r>
      <w:r>
        <w:rPr>
          <w:rFonts w:cs="Arial"/>
        </w:rPr>
        <w:t>y</w:t>
      </w:r>
      <w:r w:rsidR="00B80578">
        <w:rPr>
          <w:rFonts w:cs="Arial"/>
        </w:rPr>
        <w:t xml:space="preserve"> a přílohy č. 1 této </w:t>
      </w:r>
      <w:r w:rsidR="009E290D">
        <w:rPr>
          <w:rFonts w:cs="Arial"/>
        </w:rPr>
        <w:t>Smlouv</w:t>
      </w:r>
      <w:r w:rsidR="00B80578">
        <w:rPr>
          <w:rFonts w:cs="Arial"/>
        </w:rPr>
        <w:t>y</w:t>
      </w:r>
      <w:r>
        <w:rPr>
          <w:rFonts w:cs="Arial"/>
        </w:rPr>
        <w:t>.</w:t>
      </w:r>
    </w:p>
    <w:p w14:paraId="1223E52F" w14:textId="6651DACC" w:rsidR="00755B78" w:rsidRPr="0017138F" w:rsidRDefault="00755B78" w:rsidP="00755B78">
      <w:pPr>
        <w:pStyle w:val="Odstavecseseznamem"/>
        <w:numPr>
          <w:ilvl w:val="2"/>
          <w:numId w:val="6"/>
        </w:numPr>
        <w:ind w:left="1418" w:hanging="709"/>
      </w:pPr>
      <w:r w:rsidRPr="0017138F">
        <w:rPr>
          <w:rFonts w:cs="Arial"/>
        </w:rPr>
        <w:lastRenderedPageBreak/>
        <w:t xml:space="preserve">Zajištění projektového řízení dodávky plnění </w:t>
      </w:r>
      <w:r w:rsidR="009E290D" w:rsidRPr="0017138F">
        <w:rPr>
          <w:rFonts w:cs="Arial"/>
        </w:rPr>
        <w:t>Smlouv</w:t>
      </w:r>
      <w:r w:rsidRPr="0017138F">
        <w:rPr>
          <w:rFonts w:cs="Arial"/>
        </w:rPr>
        <w:t>y v rozsahu:</w:t>
      </w:r>
    </w:p>
    <w:p w14:paraId="061C0296" w14:textId="14AC58FF" w:rsidR="00755B78" w:rsidRPr="0017138F" w:rsidRDefault="00755B78" w:rsidP="00755B78">
      <w:pPr>
        <w:pStyle w:val="Odstavecseseznamem"/>
        <w:numPr>
          <w:ilvl w:val="0"/>
          <w:numId w:val="34"/>
        </w:numPr>
        <w:ind w:left="1985" w:hanging="284"/>
      </w:pPr>
      <w:r w:rsidRPr="0017138F">
        <w:t xml:space="preserve">Dodavatel zajistí projektové vedení plnění předmětu </w:t>
      </w:r>
      <w:r w:rsidR="009E290D" w:rsidRPr="0017138F">
        <w:t>Smlouv</w:t>
      </w:r>
      <w:r w:rsidRPr="0017138F">
        <w:t xml:space="preserve">y po celou dobu realizace dodávky prostřednictvím projektového manažera, který bude v průběhu plnění předmětu této </w:t>
      </w:r>
      <w:r w:rsidR="009E290D" w:rsidRPr="0017138F">
        <w:t>Smlouv</w:t>
      </w:r>
      <w:r w:rsidRPr="0017138F">
        <w:t>y aktivně a konstruktivně komunikovat se jmenovaným zástupcem Objednatele;</w:t>
      </w:r>
    </w:p>
    <w:p w14:paraId="7B9BE50B" w14:textId="2929DDB9" w:rsidR="00755B78" w:rsidRPr="0017138F" w:rsidRDefault="00755B78" w:rsidP="00755B78">
      <w:pPr>
        <w:pStyle w:val="Odstavecseseznamem"/>
        <w:numPr>
          <w:ilvl w:val="0"/>
          <w:numId w:val="34"/>
        </w:numPr>
        <w:ind w:left="1985" w:hanging="284"/>
      </w:pPr>
      <w:r w:rsidRPr="0017138F">
        <w:t xml:space="preserve">součástí služeb projektového vedení je také proaktivní vyžádání si součinnosti a koordinace prací, služeb a/nebo dodávek třetích stran (zejm. stávajících dodavatelů Objednatele) zapojených do plnění předmětu této </w:t>
      </w:r>
      <w:r w:rsidR="009E290D" w:rsidRPr="0017138F">
        <w:t>Smlouv</w:t>
      </w:r>
      <w:r w:rsidRPr="0017138F">
        <w:t xml:space="preserve">y za účelem dosažení úspěšné realizace předmětu plnění této </w:t>
      </w:r>
      <w:r w:rsidR="009E290D" w:rsidRPr="0017138F">
        <w:t>Smlouv</w:t>
      </w:r>
      <w:r w:rsidRPr="0017138F">
        <w:t>y jako celku a jeho úspěšné realizace v daném časovém rámci vč. jednotlivého oprávněného konkrétního úkolu s určeným termínem z kontrolního dne v rámci koordinace prací, služeb a/nebo dodávek;</w:t>
      </w:r>
    </w:p>
    <w:p w14:paraId="26AECBD0" w14:textId="6BA8C24B" w:rsidR="00755B78" w:rsidRPr="0017138F" w:rsidRDefault="00755B78" w:rsidP="00755B78">
      <w:pPr>
        <w:pStyle w:val="Odstavecseseznamem"/>
        <w:numPr>
          <w:ilvl w:val="0"/>
          <w:numId w:val="34"/>
        </w:numPr>
        <w:ind w:left="1985" w:hanging="284"/>
      </w:pPr>
      <w:r w:rsidRPr="0017138F">
        <w:t xml:space="preserve">pro účely kontroly průběhu provádění předmětu plnění této </w:t>
      </w:r>
      <w:r w:rsidR="009E290D" w:rsidRPr="0017138F">
        <w:t>Smlouv</w:t>
      </w:r>
      <w:r w:rsidRPr="0017138F">
        <w:t>y organizuje Dodavatel kontrolní dny – kontrolní dny se budou konat za účasti zástupců Smluvních stran min. 1 x 14 dní. Dodavatel zajistí řízení všech kontrolních dnů a dílčích jednání s administrátory, uživateli a vedením projektu na straně Objednatele. Z kontrolního dne provede Dodavatel písemný zápis. Dodavatel je povinen se řádně svolaného kontrolního dnu zúčastnit. Změna termínů a</w:t>
      </w:r>
      <w:r w:rsidR="0012334C">
        <w:t> </w:t>
      </w:r>
      <w:r w:rsidRPr="0017138F">
        <w:t>stanovení periodicity termínů kontrolních dnů je výhradně na straně Objednatele;</w:t>
      </w:r>
    </w:p>
    <w:p w14:paraId="1ACDA4EF" w14:textId="77777777" w:rsidR="00755B78" w:rsidRPr="0017138F" w:rsidRDefault="00755B78" w:rsidP="00755B78">
      <w:pPr>
        <w:pStyle w:val="Odstavecseseznamem"/>
        <w:numPr>
          <w:ilvl w:val="0"/>
          <w:numId w:val="34"/>
        </w:numPr>
        <w:ind w:left="1985" w:hanging="284"/>
      </w:pPr>
      <w:r w:rsidRPr="0017138F">
        <w:t xml:space="preserve">Dodavatel dále zajistí zpracování harmonogramu prací v podobě navazujících činností, např. formou </w:t>
      </w:r>
      <w:proofErr w:type="spellStart"/>
      <w:r w:rsidRPr="0017138F">
        <w:t>Ganttova</w:t>
      </w:r>
      <w:proofErr w:type="spellEnd"/>
      <w:r w:rsidRPr="0017138F">
        <w:t xml:space="preserve"> diagramu nebo MS Project, či obdobného nástroje postihujícího návaznosti ke všem částem projektu;</w:t>
      </w:r>
    </w:p>
    <w:p w14:paraId="5E3D2B68" w14:textId="67221AA1" w:rsidR="00755B78" w:rsidRPr="0017138F" w:rsidRDefault="00755B78" w:rsidP="00755B78">
      <w:pPr>
        <w:pStyle w:val="Odstavecseseznamem"/>
        <w:numPr>
          <w:ilvl w:val="0"/>
          <w:numId w:val="34"/>
        </w:numPr>
        <w:ind w:left="1985" w:hanging="284"/>
      </w:pPr>
      <w:r w:rsidRPr="0017138F">
        <w:t>Dodavatel zajistí řízení vzniku veškeré provozně-technické dokumentace, školících materiálů pro školení administrátorů, organizaci školení samotného a</w:t>
      </w:r>
      <w:r w:rsidR="0012334C">
        <w:t> </w:t>
      </w:r>
      <w:r w:rsidRPr="0017138F">
        <w:t xml:space="preserve">další projektové dokumentace dle požadavků uvedených v příloze č. 1 této </w:t>
      </w:r>
      <w:r w:rsidR="009E290D" w:rsidRPr="0017138F">
        <w:t>Smlouv</w:t>
      </w:r>
      <w:r w:rsidRPr="0017138F">
        <w:t>y;</w:t>
      </w:r>
    </w:p>
    <w:p w14:paraId="6BB712AA" w14:textId="77777777" w:rsidR="00755B78" w:rsidRPr="0017138F" w:rsidRDefault="00755B78" w:rsidP="00755B78">
      <w:pPr>
        <w:pStyle w:val="Odstavecseseznamem"/>
        <w:numPr>
          <w:ilvl w:val="0"/>
          <w:numId w:val="34"/>
        </w:numPr>
        <w:ind w:left="1985" w:hanging="284"/>
      </w:pPr>
      <w:r w:rsidRPr="0017138F">
        <w:t>Dodavatel zajistí veškeré řídící činnosti projektu s vlastníky projektu na straně Objednatele nebo jím určených třetích stran na straně Dodavatele.</w:t>
      </w:r>
    </w:p>
    <w:p w14:paraId="227A9117" w14:textId="6C9BAE11" w:rsidR="009A04CA" w:rsidRPr="0017138F" w:rsidRDefault="009A04CA" w:rsidP="00A21CE9">
      <w:pPr>
        <w:pStyle w:val="Odstavecseseznamem"/>
        <w:numPr>
          <w:ilvl w:val="2"/>
          <w:numId w:val="6"/>
        </w:numPr>
        <w:ind w:left="1418" w:hanging="709"/>
      </w:pPr>
      <w:r w:rsidRPr="0017138F">
        <w:rPr>
          <w:rFonts w:cs="Arial"/>
        </w:rPr>
        <w:t xml:space="preserve">Plnění této </w:t>
      </w:r>
      <w:r w:rsidR="009E290D" w:rsidRPr="0017138F">
        <w:rPr>
          <w:rFonts w:cs="Arial"/>
        </w:rPr>
        <w:t>Smlouv</w:t>
      </w:r>
      <w:r w:rsidRPr="0017138F">
        <w:rPr>
          <w:rFonts w:cs="Arial"/>
        </w:rPr>
        <w:t xml:space="preserve">y bude provedeno způsobem, v rozsahu a kvalitě stanovené v tomto článku </w:t>
      </w:r>
      <w:r w:rsidR="009E290D" w:rsidRPr="0017138F">
        <w:rPr>
          <w:rFonts w:cs="Arial"/>
        </w:rPr>
        <w:t>Smlouv</w:t>
      </w:r>
      <w:r w:rsidRPr="0017138F">
        <w:rPr>
          <w:rFonts w:cs="Arial"/>
        </w:rPr>
        <w:t xml:space="preserve">y, a dále způsobem, v rozsahu a kvalitě specifikované dalšími ustanoveními této </w:t>
      </w:r>
      <w:r w:rsidR="009E290D" w:rsidRPr="0017138F">
        <w:rPr>
          <w:rFonts w:cs="Arial"/>
        </w:rPr>
        <w:t>Smlouv</w:t>
      </w:r>
      <w:r w:rsidRPr="0017138F">
        <w:rPr>
          <w:rFonts w:cs="Arial"/>
        </w:rPr>
        <w:t>y včetně jejích příloh a v souladu s nabídkou Dodavatele jako vybraného dodavatele ve Veřejné zakázce.</w:t>
      </w:r>
    </w:p>
    <w:p w14:paraId="1CDE405D" w14:textId="7D84F554" w:rsidR="009A04CA" w:rsidRDefault="009A04CA" w:rsidP="00A21CE9">
      <w:pPr>
        <w:pStyle w:val="Odstavecseseznamem"/>
        <w:numPr>
          <w:ilvl w:val="2"/>
          <w:numId w:val="6"/>
        </w:numPr>
        <w:ind w:left="1418" w:hanging="709"/>
      </w:pPr>
      <w:r>
        <w:rPr>
          <w:rFonts w:cs="Arial"/>
        </w:rPr>
        <w:t xml:space="preserve">Dodavatel </w:t>
      </w:r>
      <w:r w:rsidRPr="00027A28">
        <w:rPr>
          <w:rFonts w:cs="Arial"/>
        </w:rPr>
        <w:t xml:space="preserve">je povinen při </w:t>
      </w:r>
      <w:r>
        <w:rPr>
          <w:rFonts w:cs="Arial"/>
        </w:rPr>
        <w:t xml:space="preserve">plnění </w:t>
      </w:r>
      <w:r w:rsidR="009E290D">
        <w:rPr>
          <w:rFonts w:cs="Arial"/>
        </w:rPr>
        <w:t>Smlouv</w:t>
      </w:r>
      <w:r>
        <w:rPr>
          <w:rFonts w:cs="Arial"/>
        </w:rPr>
        <w:t xml:space="preserve">y </w:t>
      </w:r>
      <w:r w:rsidRPr="00027A28">
        <w:rPr>
          <w:rFonts w:cs="Arial"/>
        </w:rPr>
        <w:t xml:space="preserve">provést i práce a činnosti výše výslovně neuvedené, pokud o nich </w:t>
      </w:r>
      <w:r>
        <w:rPr>
          <w:rFonts w:cs="Arial"/>
        </w:rPr>
        <w:t>Dodavatel</w:t>
      </w:r>
      <w:r w:rsidRPr="00027A28">
        <w:rPr>
          <w:rFonts w:cs="Arial"/>
        </w:rPr>
        <w:t xml:space="preserve">, jakožto odborník a profesionál ve svém oboru ví nebo má vědět, že jsou nezbytné pro řádné plnění předmětu </w:t>
      </w:r>
      <w:r w:rsidR="009E290D">
        <w:rPr>
          <w:rFonts w:cs="Arial"/>
        </w:rPr>
        <w:t>Smlouv</w:t>
      </w:r>
      <w:r w:rsidRPr="00027A28">
        <w:rPr>
          <w:rFonts w:cs="Arial"/>
        </w:rPr>
        <w:t>y.</w:t>
      </w:r>
    </w:p>
    <w:p w14:paraId="52B9E18A" w14:textId="3DFDC20C" w:rsidR="004A2B6A" w:rsidRPr="004A2B6A" w:rsidRDefault="004A2B6A">
      <w:pPr>
        <w:pStyle w:val="Odstavecseseznamem"/>
        <w:numPr>
          <w:ilvl w:val="1"/>
          <w:numId w:val="6"/>
        </w:numPr>
        <w:ind w:left="567" w:hanging="567"/>
        <w:rPr>
          <w:rFonts w:cs="Arial"/>
          <w:szCs w:val="22"/>
        </w:rPr>
      </w:pPr>
      <w:r w:rsidRPr="005854B4">
        <w:rPr>
          <w:rFonts w:cs="Arial"/>
        </w:rPr>
        <w:t xml:space="preserve">Součástí předmětu plnění dle této </w:t>
      </w:r>
      <w:r w:rsidR="009E290D">
        <w:rPr>
          <w:rFonts w:cs="Arial"/>
        </w:rPr>
        <w:t>Smlouv</w:t>
      </w:r>
      <w:r w:rsidRPr="005854B4">
        <w:rPr>
          <w:rFonts w:cs="Arial"/>
        </w:rPr>
        <w:t xml:space="preserve">y jsou i veškeré doklady potřebné k převzetí a užívání předmětu plnění. </w:t>
      </w:r>
      <w:r>
        <w:rPr>
          <w:rFonts w:cs="Arial"/>
        </w:rPr>
        <w:t xml:space="preserve">Dodavatel </w:t>
      </w:r>
      <w:r w:rsidRPr="005854B4">
        <w:rPr>
          <w:rFonts w:cs="Arial"/>
        </w:rPr>
        <w:t xml:space="preserve">prohlašuje, že předmět plnění splňuje veškeré podmínky stanovené právními předpisy k používání předmětu plnění a že </w:t>
      </w:r>
      <w:r>
        <w:rPr>
          <w:rFonts w:cs="Arial"/>
        </w:rPr>
        <w:t xml:space="preserve">Objednateli </w:t>
      </w:r>
      <w:r w:rsidRPr="005854B4">
        <w:rPr>
          <w:rFonts w:cs="Arial"/>
        </w:rPr>
        <w:t xml:space="preserve">předá veškeré doklady potřebné k provozování předmětu plnění, za což </w:t>
      </w:r>
      <w:r>
        <w:rPr>
          <w:rFonts w:cs="Arial"/>
        </w:rPr>
        <w:t xml:space="preserve">Objednateli </w:t>
      </w:r>
      <w:r w:rsidRPr="005854B4">
        <w:rPr>
          <w:rFonts w:cs="Arial"/>
        </w:rPr>
        <w:t>odpovídá</w:t>
      </w:r>
      <w:r w:rsidRPr="005854B4">
        <w:rPr>
          <w:rFonts w:cs="Arial"/>
          <w:color w:val="0070C1"/>
          <w:u w:color="0070C1"/>
        </w:rPr>
        <w:t>.</w:t>
      </w:r>
    </w:p>
    <w:p w14:paraId="5F47524B" w14:textId="5C9F2BED" w:rsidR="004A2B6A" w:rsidRPr="004A2B6A" w:rsidRDefault="004A2B6A">
      <w:pPr>
        <w:pStyle w:val="Odstavecseseznamem"/>
        <w:numPr>
          <w:ilvl w:val="1"/>
          <w:numId w:val="6"/>
        </w:numPr>
        <w:ind w:left="567" w:hanging="567"/>
        <w:rPr>
          <w:rFonts w:cs="Arial"/>
          <w:szCs w:val="22"/>
        </w:rPr>
      </w:pPr>
      <w:r w:rsidRPr="005854B4">
        <w:rPr>
          <w:rFonts w:cs="Arial"/>
        </w:rPr>
        <w:t xml:space="preserve">Předmětem plnění dle této </w:t>
      </w:r>
      <w:r w:rsidR="009E290D">
        <w:rPr>
          <w:rFonts w:cs="Arial"/>
        </w:rPr>
        <w:t>Smlouv</w:t>
      </w:r>
      <w:r w:rsidRPr="005854B4">
        <w:rPr>
          <w:rFonts w:cs="Arial"/>
        </w:rPr>
        <w:t xml:space="preserve">y je dále také doprava </w:t>
      </w:r>
      <w:r w:rsidR="00455830">
        <w:rPr>
          <w:rFonts w:cs="Arial"/>
        </w:rPr>
        <w:t xml:space="preserve">Zařízení </w:t>
      </w:r>
      <w:r w:rsidRPr="005854B4">
        <w:rPr>
          <w:rFonts w:cs="Arial"/>
        </w:rPr>
        <w:t>do místa plnění vč. následné likvidace obalů</w:t>
      </w:r>
      <w:r>
        <w:rPr>
          <w:rFonts w:cs="Arial"/>
        </w:rPr>
        <w:t>.</w:t>
      </w:r>
    </w:p>
    <w:p w14:paraId="36C3959F" w14:textId="7A7C1287" w:rsidR="000E166C" w:rsidRPr="000E166C" w:rsidRDefault="00D9006F">
      <w:pPr>
        <w:pStyle w:val="Odstavecseseznamem"/>
        <w:numPr>
          <w:ilvl w:val="1"/>
          <w:numId w:val="6"/>
        </w:numPr>
        <w:ind w:left="567" w:hanging="567"/>
        <w:rPr>
          <w:rFonts w:cs="Arial"/>
          <w:szCs w:val="22"/>
        </w:rPr>
      </w:pPr>
      <w:r>
        <w:t>Dodavatel</w:t>
      </w:r>
      <w:r w:rsidR="000E166C" w:rsidRPr="00474262">
        <w:t xml:space="preserve"> doloží </w:t>
      </w:r>
      <w:r w:rsidR="000E166C">
        <w:t>O</w:t>
      </w:r>
      <w:r w:rsidR="000E166C" w:rsidRPr="00474262">
        <w:t xml:space="preserve">bjednateli, nejpozději ke dni předání a převzetí díla, </w:t>
      </w:r>
      <w:r w:rsidR="009E290D">
        <w:t>Smlouv</w:t>
      </w:r>
      <w:r w:rsidR="000E166C" w:rsidRPr="00474262">
        <w:t xml:space="preserve">u na dodávku </w:t>
      </w:r>
      <w:r w:rsidR="009A04CA">
        <w:t xml:space="preserve">SW </w:t>
      </w:r>
      <w:r w:rsidR="000E166C" w:rsidRPr="00474262">
        <w:t xml:space="preserve">licencí </w:t>
      </w:r>
      <w:r w:rsidR="00BC251E">
        <w:t>nebo obdobný dokument</w:t>
      </w:r>
      <w:r w:rsidR="009A04CA">
        <w:t xml:space="preserve">, </w:t>
      </w:r>
      <w:r w:rsidR="004F1C85">
        <w:t xml:space="preserve">pokud výrobci </w:t>
      </w:r>
      <w:r w:rsidR="000164CE">
        <w:t xml:space="preserve">SW licencí </w:t>
      </w:r>
      <w:r w:rsidR="004F1C85">
        <w:t>takový dokument poskytují</w:t>
      </w:r>
      <w:r w:rsidR="000164CE">
        <w:t>,</w:t>
      </w:r>
      <w:r w:rsidR="00BC251E">
        <w:t xml:space="preserve"> </w:t>
      </w:r>
      <w:r w:rsidR="000E166C" w:rsidRPr="00474262">
        <w:t>s</w:t>
      </w:r>
      <w:r w:rsidR="000164CE">
        <w:t> </w:t>
      </w:r>
      <w:r w:rsidR="000E166C" w:rsidRPr="00474262">
        <w:t xml:space="preserve">uvedením </w:t>
      </w:r>
      <w:r w:rsidR="000E166C">
        <w:t xml:space="preserve">Objednatele </w:t>
      </w:r>
      <w:r w:rsidR="000E166C" w:rsidRPr="00474262">
        <w:t xml:space="preserve">jako uživatele licence. </w:t>
      </w:r>
      <w:r>
        <w:t>Dodavatel</w:t>
      </w:r>
      <w:r w:rsidR="000E166C" w:rsidRPr="00474262">
        <w:t xml:space="preserve"> odpovídá </w:t>
      </w:r>
      <w:r w:rsidR="000E166C">
        <w:t>O</w:t>
      </w:r>
      <w:r w:rsidR="000E166C" w:rsidRPr="00474262">
        <w:t xml:space="preserve">bjednateli v plném rozsahu za škodu, kterou by mu způsobil </w:t>
      </w:r>
      <w:r w:rsidR="0010733E">
        <w:t>porušením této povinnosti</w:t>
      </w:r>
      <w:r w:rsidR="000E166C" w:rsidRPr="00474262">
        <w:t>.</w:t>
      </w:r>
    </w:p>
    <w:p w14:paraId="5E27D73E" w14:textId="17EF5004" w:rsidR="000E166C" w:rsidRPr="00BC251E" w:rsidRDefault="00D9006F">
      <w:pPr>
        <w:pStyle w:val="Odstavecseseznamem"/>
        <w:numPr>
          <w:ilvl w:val="1"/>
          <w:numId w:val="6"/>
        </w:numPr>
        <w:ind w:left="567" w:hanging="567"/>
        <w:rPr>
          <w:rFonts w:cs="Arial"/>
          <w:szCs w:val="22"/>
        </w:rPr>
      </w:pPr>
      <w:r>
        <w:t>Dodavatel</w:t>
      </w:r>
      <w:r w:rsidR="000E166C" w:rsidRPr="00BC251E">
        <w:t xml:space="preserve"> se zavazuje, že </w:t>
      </w:r>
      <w:r w:rsidR="004F1C85">
        <w:t>dodaná Zařízení</w:t>
      </w:r>
      <w:r w:rsidR="009E74BB">
        <w:t xml:space="preserve"> a</w:t>
      </w:r>
      <w:r w:rsidR="009756B0">
        <w:t xml:space="preserve"> Služby </w:t>
      </w:r>
      <w:r w:rsidR="000E166C" w:rsidRPr="00BC251E">
        <w:t>bud</w:t>
      </w:r>
      <w:r w:rsidR="004F1C85">
        <w:t>ou</w:t>
      </w:r>
      <w:r w:rsidR="000E166C" w:rsidRPr="00BC251E">
        <w:t xml:space="preserve"> splňovat</w:t>
      </w:r>
      <w:r w:rsidR="000E166C" w:rsidRPr="00BC251E">
        <w:rPr>
          <w:color w:val="FF0000"/>
        </w:rPr>
        <w:t xml:space="preserve"> </w:t>
      </w:r>
      <w:r w:rsidR="000E166C" w:rsidRPr="00BC251E">
        <w:t>požadavky uvedené v</w:t>
      </w:r>
      <w:r w:rsidR="004F1C85">
        <w:t xml:space="preserve"> zadávací dokumentaci Veřejné zakázky a v příloze č. 1 této </w:t>
      </w:r>
      <w:r w:rsidR="009E290D">
        <w:t>Smlouv</w:t>
      </w:r>
      <w:r w:rsidR="004F1C85">
        <w:t>y</w:t>
      </w:r>
      <w:r w:rsidR="000E166C" w:rsidRPr="00BC251E">
        <w:t>.</w:t>
      </w:r>
    </w:p>
    <w:p w14:paraId="24BBFD47" w14:textId="1BCD15E2"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prohlašuje, že </w:t>
      </w:r>
      <w:r w:rsidR="004F1C85">
        <w:rPr>
          <w:rFonts w:cs="Arial"/>
          <w:szCs w:val="22"/>
        </w:rPr>
        <w:t>Z</w:t>
      </w:r>
      <w:r w:rsidR="00BC251E" w:rsidRPr="00BC251E">
        <w:rPr>
          <w:rFonts w:cs="Arial"/>
          <w:szCs w:val="22"/>
        </w:rPr>
        <w:t>ařízení není zatíženo jakýmikoliv právy třetích osob, ani jinými právními nebo faktickými vadami.</w:t>
      </w:r>
    </w:p>
    <w:p w14:paraId="5AF05BD7" w14:textId="12317D67" w:rsidR="00BC251E" w:rsidRPr="00BC251E" w:rsidRDefault="00BC251E" w:rsidP="00BC251E">
      <w:pPr>
        <w:pStyle w:val="Odstavecseseznamem"/>
        <w:numPr>
          <w:ilvl w:val="1"/>
          <w:numId w:val="6"/>
        </w:numPr>
        <w:ind w:left="567" w:hanging="567"/>
        <w:rPr>
          <w:rFonts w:cs="Arial"/>
          <w:szCs w:val="22"/>
        </w:rPr>
      </w:pPr>
      <w:r w:rsidRPr="00BC251E">
        <w:rPr>
          <w:rFonts w:cs="Arial"/>
          <w:szCs w:val="22"/>
        </w:rPr>
        <w:lastRenderedPageBreak/>
        <w:t xml:space="preserve">Dodané </w:t>
      </w:r>
      <w:r w:rsidR="004F1C85">
        <w:rPr>
          <w:rFonts w:cs="Arial"/>
          <w:szCs w:val="22"/>
        </w:rPr>
        <w:t>Z</w:t>
      </w:r>
      <w:r w:rsidRPr="00BC251E">
        <w:rPr>
          <w:rFonts w:cs="Arial"/>
          <w:szCs w:val="22"/>
        </w:rPr>
        <w:t xml:space="preserve">ařízení musí přesně odpovídat sjednané kvalitě, technickým požadavkům uvedeným v této </w:t>
      </w:r>
      <w:r w:rsidR="009E290D">
        <w:rPr>
          <w:rFonts w:cs="Arial"/>
          <w:szCs w:val="22"/>
        </w:rPr>
        <w:t>Smlouv</w:t>
      </w:r>
      <w:r w:rsidRPr="00BC251E">
        <w:rPr>
          <w:rFonts w:cs="Arial"/>
          <w:szCs w:val="22"/>
        </w:rPr>
        <w:t xml:space="preserve">ě, platným technickým normám a specifikacím. Dále bude plně vyhovovat účelu, pro který bylo objednáno a pro který je určeno. Dodané komponenty </w:t>
      </w:r>
      <w:r>
        <w:rPr>
          <w:rFonts w:cs="Arial"/>
          <w:szCs w:val="22"/>
        </w:rPr>
        <w:t xml:space="preserve">i licence </w:t>
      </w:r>
      <w:r w:rsidRPr="00BC251E">
        <w:rPr>
          <w:rFonts w:cs="Arial"/>
          <w:szCs w:val="22"/>
        </w:rPr>
        <w:t>budou výhradně originální a</w:t>
      </w:r>
      <w:r>
        <w:rPr>
          <w:rFonts w:cs="Arial"/>
          <w:szCs w:val="22"/>
        </w:rPr>
        <w:t> </w:t>
      </w:r>
      <w:r w:rsidRPr="00BC251E">
        <w:rPr>
          <w:rFonts w:cs="Arial"/>
          <w:szCs w:val="22"/>
        </w:rPr>
        <w:t>nové</w:t>
      </w:r>
      <w:r w:rsidR="000164CE">
        <w:rPr>
          <w:rFonts w:cs="Arial"/>
          <w:szCs w:val="22"/>
        </w:rPr>
        <w:t>, pokud není v Příloze č. 1 uvedeno jinak</w:t>
      </w:r>
      <w:r w:rsidRPr="00BC251E">
        <w:rPr>
          <w:rFonts w:cs="Arial"/>
          <w:szCs w:val="22"/>
        </w:rPr>
        <w:t>.</w:t>
      </w:r>
    </w:p>
    <w:p w14:paraId="60322361" w14:textId="60DB4F8C" w:rsidR="00AF00E6"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 se zavazuje na </w:t>
      </w:r>
      <w:r w:rsidR="00BC251E">
        <w:rPr>
          <w:rFonts w:cs="Arial"/>
          <w:szCs w:val="22"/>
        </w:rPr>
        <w:t>O</w:t>
      </w:r>
      <w:r w:rsidR="00BC251E" w:rsidRPr="00BC251E">
        <w:rPr>
          <w:rFonts w:cs="Arial"/>
          <w:szCs w:val="22"/>
        </w:rPr>
        <w:t xml:space="preserve">bjednatele převést vlastnické právo k dodávanému </w:t>
      </w:r>
      <w:r w:rsidR="00BC251E">
        <w:rPr>
          <w:rFonts w:cs="Arial"/>
          <w:szCs w:val="22"/>
        </w:rPr>
        <w:t>Z</w:t>
      </w:r>
      <w:r w:rsidR="00BC251E" w:rsidRPr="00BC251E">
        <w:rPr>
          <w:rFonts w:cs="Arial"/>
          <w:szCs w:val="22"/>
        </w:rPr>
        <w:t>ařízení za</w:t>
      </w:r>
      <w:r w:rsidR="00BC251E">
        <w:rPr>
          <w:rFonts w:cs="Arial"/>
          <w:szCs w:val="22"/>
        </w:rPr>
        <w:t> </w:t>
      </w:r>
      <w:r w:rsidR="00BC251E" w:rsidRPr="00BC251E">
        <w:rPr>
          <w:rFonts w:cs="Arial"/>
          <w:szCs w:val="22"/>
        </w:rPr>
        <w:t xml:space="preserve">podmínek uvedených v této </w:t>
      </w:r>
      <w:r w:rsidR="009E290D">
        <w:rPr>
          <w:rFonts w:cs="Arial"/>
          <w:szCs w:val="22"/>
        </w:rPr>
        <w:t>Smlouv</w:t>
      </w:r>
      <w:r w:rsidR="00BC251E" w:rsidRPr="00BC251E">
        <w:rPr>
          <w:rFonts w:cs="Arial"/>
          <w:szCs w:val="22"/>
        </w:rPr>
        <w:t xml:space="preserve">ě a </w:t>
      </w:r>
      <w:r w:rsidR="00BC251E">
        <w:rPr>
          <w:rFonts w:cs="Arial"/>
          <w:szCs w:val="22"/>
        </w:rPr>
        <w:t>O</w:t>
      </w:r>
      <w:r w:rsidR="00BC251E" w:rsidRPr="00BC251E">
        <w:rPr>
          <w:rFonts w:cs="Arial"/>
          <w:szCs w:val="22"/>
        </w:rPr>
        <w:t xml:space="preserve">bjednatel se zavazuje </w:t>
      </w:r>
      <w:r w:rsidR="00BC251E">
        <w:rPr>
          <w:rFonts w:cs="Arial"/>
          <w:szCs w:val="22"/>
        </w:rPr>
        <w:t>Z</w:t>
      </w:r>
      <w:r w:rsidR="00BC251E" w:rsidRPr="00BC251E">
        <w:rPr>
          <w:rFonts w:cs="Arial"/>
          <w:szCs w:val="22"/>
        </w:rPr>
        <w:t xml:space="preserve">ařízení za podmínek uvedených v této </w:t>
      </w:r>
      <w:r w:rsidR="009E290D">
        <w:rPr>
          <w:rFonts w:cs="Arial"/>
          <w:szCs w:val="22"/>
        </w:rPr>
        <w:t>Smlouv</w:t>
      </w:r>
      <w:r w:rsidR="00BC251E" w:rsidRPr="00BC251E">
        <w:rPr>
          <w:rFonts w:cs="Arial"/>
          <w:szCs w:val="22"/>
        </w:rPr>
        <w:t xml:space="preserve">ě převzít a zaplatit za ně sjednanou cenu za dílo dle odst. </w:t>
      </w:r>
      <w:r w:rsidR="00F31244">
        <w:rPr>
          <w:rFonts w:cs="Arial"/>
          <w:szCs w:val="22"/>
        </w:rPr>
        <w:t>4.1.</w:t>
      </w:r>
      <w:r w:rsidR="00BC251E" w:rsidRPr="00BC251E">
        <w:rPr>
          <w:rFonts w:cs="Arial"/>
          <w:szCs w:val="22"/>
        </w:rPr>
        <w:t xml:space="preserve"> této </w:t>
      </w:r>
      <w:r w:rsidR="009E290D">
        <w:rPr>
          <w:rFonts w:cs="Arial"/>
          <w:szCs w:val="22"/>
        </w:rPr>
        <w:t>Smlouv</w:t>
      </w:r>
      <w:r w:rsidR="00BC251E" w:rsidRPr="00BC251E">
        <w:rPr>
          <w:rFonts w:cs="Arial"/>
          <w:szCs w:val="22"/>
        </w:rPr>
        <w:t>y.</w:t>
      </w:r>
    </w:p>
    <w:p w14:paraId="0742FED4" w14:textId="77777777" w:rsidR="00386A57" w:rsidRPr="00386A57" w:rsidRDefault="008440B9" w:rsidP="00386A57">
      <w:pPr>
        <w:pStyle w:val="Odstavecseseznamem"/>
        <w:numPr>
          <w:ilvl w:val="1"/>
          <w:numId w:val="6"/>
        </w:numPr>
        <w:ind w:left="567" w:hanging="567"/>
        <w:rPr>
          <w:rFonts w:cs="Arial"/>
          <w:szCs w:val="22"/>
        </w:rPr>
      </w:pPr>
      <w:r w:rsidRPr="00386A57">
        <w:rPr>
          <w:rFonts w:cs="Arial"/>
          <w:szCs w:val="22"/>
        </w:rPr>
        <w:t xml:space="preserve">Dodavatel je </w:t>
      </w:r>
      <w:r w:rsidR="00386A57" w:rsidRPr="00386A57">
        <w:rPr>
          <w:rFonts w:cs="Arial"/>
          <w:szCs w:val="22"/>
        </w:rPr>
        <w:t>povinen dodat pouze nové, nepoužité a neopravené výrobky, které nebyly dříve provozovány ani vystaveny prodeji jako zboží druhé jakosti. Zboží musí být včetně veškeré standardní dokumentace, příslušenství a štítků od výrobce.</w:t>
      </w:r>
    </w:p>
    <w:p w14:paraId="3036BC18" w14:textId="77777777" w:rsidR="00386A57" w:rsidRPr="00386A57" w:rsidRDefault="00386A57" w:rsidP="00386A57">
      <w:pPr>
        <w:pStyle w:val="Odstavecseseznamem"/>
        <w:numPr>
          <w:ilvl w:val="1"/>
          <w:numId w:val="6"/>
        </w:numPr>
        <w:ind w:left="567" w:hanging="567"/>
        <w:rPr>
          <w:rFonts w:cs="Arial"/>
          <w:szCs w:val="22"/>
        </w:rPr>
      </w:pPr>
      <w:r w:rsidRPr="00386A57">
        <w:rPr>
          <w:rFonts w:cs="Arial"/>
          <w:szCs w:val="22"/>
        </w:rPr>
        <w:t xml:space="preserve">Dodané zboží nesmí být na konci své životnosti ani blízké ukončení podpory. Každý nabízený výrobek musí mít minimální předpokládanou životnost/technickou podporu od výrobce nejméně 5 let ode dne dodání. </w:t>
      </w:r>
    </w:p>
    <w:p w14:paraId="3EDABD96" w14:textId="77777777" w:rsidR="00386A57" w:rsidRPr="00386A57" w:rsidRDefault="00386A57" w:rsidP="00386A57">
      <w:pPr>
        <w:pStyle w:val="Odstavecseseznamem"/>
        <w:numPr>
          <w:ilvl w:val="1"/>
          <w:numId w:val="6"/>
        </w:numPr>
        <w:ind w:left="567" w:hanging="567"/>
        <w:rPr>
          <w:rFonts w:cs="Arial"/>
          <w:szCs w:val="22"/>
        </w:rPr>
      </w:pPr>
      <w:r w:rsidRPr="00386A57">
        <w:rPr>
          <w:rFonts w:cs="Arial"/>
          <w:szCs w:val="22"/>
        </w:rPr>
        <w:t>Dodavatel doloží prohlášení výrobce nebo jiný relevantní doklad potvrzující výrobní datum, předpokládanou životnost a dostupnost náhradních dílů po uvedenou dobu.</w:t>
      </w:r>
    </w:p>
    <w:p w14:paraId="0C615D93" w14:textId="10392372" w:rsidR="00386A57" w:rsidRPr="00CD1957" w:rsidRDefault="00386A57" w:rsidP="00CD1957">
      <w:pPr>
        <w:pStyle w:val="Odstavecseseznamem"/>
        <w:numPr>
          <w:ilvl w:val="1"/>
          <w:numId w:val="6"/>
        </w:numPr>
        <w:ind w:left="567" w:hanging="567"/>
        <w:rPr>
          <w:rFonts w:cs="Arial"/>
          <w:szCs w:val="22"/>
        </w:rPr>
      </w:pPr>
      <w:r w:rsidRPr="00386A57">
        <w:rPr>
          <w:rFonts w:cs="Arial"/>
          <w:szCs w:val="22"/>
        </w:rPr>
        <w:t>Dodané zboží musí mít zajištěnou oficiální podporu výrobce (garance servisu, softwarových aktualizací, zabezpečení a dostupnosti náhradních</w:t>
      </w:r>
      <w:r w:rsidR="00CD1957">
        <w:rPr>
          <w:rFonts w:cs="Arial"/>
          <w:szCs w:val="22"/>
        </w:rPr>
        <w:t xml:space="preserve"> </w:t>
      </w:r>
      <w:r w:rsidRPr="00CD1957">
        <w:rPr>
          <w:rFonts w:cs="Arial"/>
          <w:szCs w:val="22"/>
        </w:rPr>
        <w:t>dílů) po dobu minimálně 5 let od data dodání. Dodavatel přiloží dokumentaci či prohlášení výrobce potvrzující rozsah a dobu poskytované podpory.</w:t>
      </w:r>
    </w:p>
    <w:p w14:paraId="7176D303" w14:textId="75F6D27B" w:rsidR="008440B9" w:rsidRPr="00386A57" w:rsidRDefault="00386A57" w:rsidP="00386A57">
      <w:pPr>
        <w:pStyle w:val="Odstavecseseznamem"/>
        <w:numPr>
          <w:ilvl w:val="1"/>
          <w:numId w:val="6"/>
        </w:numPr>
        <w:ind w:left="567" w:hanging="567"/>
        <w:rPr>
          <w:rFonts w:cs="Arial"/>
          <w:szCs w:val="22"/>
        </w:rPr>
      </w:pPr>
      <w:r w:rsidRPr="00386A57">
        <w:rPr>
          <w:rFonts w:cs="Arial"/>
          <w:szCs w:val="22"/>
        </w:rPr>
        <w:t>Zboží musí být distribuováno prostřednictvím oficiální distribuční sítě výrobce (autorizovaný distributor, oficiální partner nebo přímý prodejce výrobce). Dodavatel doloží potvrzení o původu zboží (např. faktura od autorizovaného distributora, prohlášení výrobce, certifikát autorizace distributora), které jednoznačně prokazuje, že zboží pochází z oficiálního distribučního kanálu výrobce.</w:t>
      </w:r>
    </w:p>
    <w:p w14:paraId="6C059A6C" w14:textId="77777777" w:rsidR="00D07CD6" w:rsidRPr="00D07CD6" w:rsidRDefault="00D07CD6" w:rsidP="00D07CD6">
      <w:pPr>
        <w:rPr>
          <w:rFonts w:cs="Arial"/>
          <w:szCs w:val="22"/>
        </w:rPr>
      </w:pPr>
    </w:p>
    <w:p w14:paraId="3629DCF2" w14:textId="7C88D41A" w:rsidR="00BC251E" w:rsidRDefault="00024E7A" w:rsidP="00C918B7">
      <w:pPr>
        <w:pStyle w:val="Nadpis1"/>
      </w:pPr>
      <w:bookmarkStart w:id="3" w:name="_Ref42510300"/>
      <w:r>
        <w:t>DOBA A MÍSTO PLNĚNÍ</w:t>
      </w:r>
    </w:p>
    <w:p w14:paraId="015B1E02" w14:textId="6E1EE78A" w:rsidR="008C57E8" w:rsidRPr="00FF2B4F" w:rsidRDefault="00D9006F" w:rsidP="00C85E1E">
      <w:pPr>
        <w:pStyle w:val="Odstavecseseznamem"/>
        <w:numPr>
          <w:ilvl w:val="1"/>
          <w:numId w:val="6"/>
        </w:numPr>
        <w:ind w:left="567" w:hanging="567"/>
        <w:rPr>
          <w:rFonts w:cs="Arial"/>
          <w:szCs w:val="22"/>
          <w:highlight w:val="yellow"/>
        </w:rPr>
      </w:pPr>
      <w:r w:rsidRPr="00FF2B4F">
        <w:rPr>
          <w:rFonts w:cs="Arial"/>
          <w:szCs w:val="22"/>
          <w:highlight w:val="yellow"/>
        </w:rPr>
        <w:t>Dodavatel</w:t>
      </w:r>
      <w:r w:rsidR="00BC251E" w:rsidRPr="00FF2B4F">
        <w:rPr>
          <w:rFonts w:cs="Arial"/>
          <w:szCs w:val="22"/>
          <w:highlight w:val="yellow"/>
        </w:rPr>
        <w:t xml:space="preserve"> se zavazuje dodat </w:t>
      </w:r>
      <w:r w:rsidR="002736D2" w:rsidRPr="00FF2B4F">
        <w:rPr>
          <w:rFonts w:cs="Arial"/>
          <w:szCs w:val="22"/>
          <w:highlight w:val="yellow"/>
        </w:rPr>
        <w:t xml:space="preserve">Zařízení vč. souvisejících služeb </w:t>
      </w:r>
      <w:r w:rsidR="00BA3831" w:rsidRPr="00FF2B4F">
        <w:rPr>
          <w:rFonts w:cs="Arial"/>
          <w:szCs w:val="22"/>
          <w:highlight w:val="yellow"/>
        </w:rPr>
        <w:t xml:space="preserve">dle </w:t>
      </w:r>
      <w:r w:rsidR="009756B0" w:rsidRPr="00FF2B4F">
        <w:rPr>
          <w:rFonts w:cs="Arial"/>
          <w:szCs w:val="22"/>
          <w:highlight w:val="yellow"/>
        </w:rPr>
        <w:t>odst</w:t>
      </w:r>
      <w:r w:rsidR="00BA3831" w:rsidRPr="00FF2B4F">
        <w:rPr>
          <w:rFonts w:cs="Arial"/>
          <w:szCs w:val="22"/>
          <w:highlight w:val="yellow"/>
        </w:rPr>
        <w:t>. 2.1.</w:t>
      </w:r>
      <w:r w:rsidR="009756B0" w:rsidRPr="00FF2B4F">
        <w:rPr>
          <w:rFonts w:cs="Arial"/>
          <w:szCs w:val="22"/>
          <w:highlight w:val="yellow"/>
        </w:rPr>
        <w:t xml:space="preserve"> písm. a)</w:t>
      </w:r>
      <w:r w:rsidR="00194977" w:rsidRPr="00FF2B4F">
        <w:rPr>
          <w:rFonts w:cs="Arial"/>
          <w:szCs w:val="22"/>
          <w:highlight w:val="yellow"/>
        </w:rPr>
        <w:t xml:space="preserve"> čl. 2 této Smlouvy</w:t>
      </w:r>
      <w:r w:rsidR="004E7218" w:rsidRPr="00FF2B4F">
        <w:rPr>
          <w:rFonts w:cs="Arial"/>
          <w:szCs w:val="22"/>
          <w:highlight w:val="yellow"/>
        </w:rPr>
        <w:t>:</w:t>
      </w:r>
      <w:r w:rsidR="00BE4891" w:rsidRPr="00FF2B4F">
        <w:rPr>
          <w:rFonts w:cs="Arial"/>
          <w:szCs w:val="22"/>
          <w:highlight w:val="yellow"/>
        </w:rPr>
        <w:t xml:space="preserve"> nejpozději do </w:t>
      </w:r>
      <w:r w:rsidR="00BE4891" w:rsidRPr="00445E72">
        <w:rPr>
          <w:rFonts w:cs="Arial"/>
          <w:b/>
          <w:bCs/>
          <w:szCs w:val="22"/>
          <w:highlight w:val="yellow"/>
        </w:rPr>
        <w:t>25 týdnů od nabytí účinnosti příslušné smlouvy</w:t>
      </w:r>
      <w:r w:rsidR="008A262B">
        <w:rPr>
          <w:rStyle w:val="Znakapoznpodarou"/>
          <w:rFonts w:cs="Arial"/>
          <w:b/>
          <w:bCs/>
          <w:szCs w:val="22"/>
          <w:highlight w:val="yellow"/>
        </w:rPr>
        <w:footnoteReference w:id="2"/>
      </w:r>
      <w:r w:rsidR="00BE4891" w:rsidRPr="00FF2B4F">
        <w:rPr>
          <w:rFonts w:cs="Arial"/>
          <w:szCs w:val="22"/>
          <w:highlight w:val="yellow"/>
        </w:rPr>
        <w:t>.</w:t>
      </w:r>
    </w:p>
    <w:p w14:paraId="3561F550" w14:textId="1CE241B4" w:rsidR="0075707B" w:rsidRPr="00FF2B4F" w:rsidRDefault="008C57E8" w:rsidP="008C57E8">
      <w:pPr>
        <w:pStyle w:val="Odstavecseseznamem"/>
        <w:ind w:left="567"/>
        <w:rPr>
          <w:rFonts w:cs="Arial"/>
          <w:szCs w:val="22"/>
          <w:highlight w:val="yellow"/>
        </w:rPr>
      </w:pPr>
      <w:r w:rsidRPr="00FF2B4F">
        <w:rPr>
          <w:rFonts w:cs="Arial"/>
          <w:szCs w:val="22"/>
          <w:highlight w:val="yellow"/>
        </w:rPr>
        <w:t xml:space="preserve">Dodavatel se zavazuje dodat Zařízení vč. souvisejících služeb dle odst. 2.1. písm. b) čl. 2 této Smlouvy: nejpozději do </w:t>
      </w:r>
      <w:r w:rsidRPr="00445E72">
        <w:rPr>
          <w:rFonts w:cs="Arial"/>
          <w:b/>
          <w:bCs/>
          <w:szCs w:val="22"/>
          <w:highlight w:val="yellow"/>
        </w:rPr>
        <w:t xml:space="preserve">14 týdnů od </w:t>
      </w:r>
      <w:r w:rsidR="00722BB0" w:rsidRPr="00445E72">
        <w:rPr>
          <w:rFonts w:cs="Arial"/>
          <w:b/>
          <w:bCs/>
          <w:szCs w:val="22"/>
          <w:highlight w:val="yellow"/>
        </w:rPr>
        <w:t>ukončení předchozí části (</w:t>
      </w:r>
      <w:r w:rsidR="00822C5E" w:rsidRPr="00445E72">
        <w:rPr>
          <w:rFonts w:cs="Arial"/>
          <w:b/>
          <w:bCs/>
          <w:szCs w:val="22"/>
          <w:highlight w:val="yellow"/>
        </w:rPr>
        <w:t xml:space="preserve">tedy </w:t>
      </w:r>
      <w:r w:rsidR="00722BB0" w:rsidRPr="00445E72">
        <w:rPr>
          <w:rFonts w:cs="Arial"/>
          <w:b/>
          <w:bCs/>
          <w:szCs w:val="22"/>
          <w:highlight w:val="yellow"/>
        </w:rPr>
        <w:t>ČÁSTI 1)</w:t>
      </w:r>
      <w:r w:rsidR="00822C5E" w:rsidRPr="00445E72">
        <w:rPr>
          <w:rStyle w:val="Znakapoznpodarou"/>
          <w:rFonts w:cs="Arial"/>
          <w:b/>
          <w:bCs/>
          <w:szCs w:val="22"/>
          <w:highlight w:val="yellow"/>
        </w:rPr>
        <w:footnoteReference w:id="3"/>
      </w:r>
      <w:r w:rsidRPr="00445E72">
        <w:rPr>
          <w:rFonts w:cs="Arial"/>
          <w:b/>
          <w:bCs/>
          <w:szCs w:val="22"/>
          <w:highlight w:val="yellow"/>
        </w:rPr>
        <w:t>.</w:t>
      </w:r>
    </w:p>
    <w:p w14:paraId="23C914B9" w14:textId="73245311" w:rsidR="00C85E1E" w:rsidRPr="00FF2B4F" w:rsidRDefault="0075707B" w:rsidP="008C57E8">
      <w:pPr>
        <w:pStyle w:val="Odstavecseseznamem"/>
        <w:ind w:left="567"/>
        <w:rPr>
          <w:rFonts w:cs="Arial"/>
          <w:szCs w:val="22"/>
          <w:highlight w:val="yellow"/>
        </w:rPr>
      </w:pPr>
      <w:r w:rsidRPr="00FF2B4F">
        <w:rPr>
          <w:rFonts w:cs="Arial"/>
          <w:szCs w:val="22"/>
          <w:highlight w:val="yellow"/>
        </w:rPr>
        <w:t xml:space="preserve">Dodavatel se zavazuje dodat Zařízení vč. souvisejících služeb dle odst. 2.1. písm. c) čl. 2 této Smlouvy: nejpozději do </w:t>
      </w:r>
      <w:r w:rsidRPr="00445E72">
        <w:rPr>
          <w:rFonts w:cs="Arial"/>
          <w:b/>
          <w:bCs/>
          <w:szCs w:val="22"/>
          <w:highlight w:val="yellow"/>
        </w:rPr>
        <w:t>30 týdnů od ukončení předchozí části (</w:t>
      </w:r>
      <w:r w:rsidR="00822C5E" w:rsidRPr="00445E72">
        <w:rPr>
          <w:rFonts w:cs="Arial"/>
          <w:b/>
          <w:bCs/>
          <w:szCs w:val="22"/>
          <w:highlight w:val="yellow"/>
        </w:rPr>
        <w:t xml:space="preserve">tedy </w:t>
      </w:r>
      <w:r w:rsidRPr="00445E72">
        <w:rPr>
          <w:rFonts w:cs="Arial"/>
          <w:b/>
          <w:bCs/>
          <w:szCs w:val="22"/>
          <w:highlight w:val="yellow"/>
        </w:rPr>
        <w:t>ČÁSTI 2)</w:t>
      </w:r>
      <w:r w:rsidR="00A957ED" w:rsidRPr="00445E72">
        <w:rPr>
          <w:rStyle w:val="Znakapoznpodarou"/>
          <w:rFonts w:cs="Arial"/>
          <w:b/>
          <w:bCs/>
          <w:szCs w:val="22"/>
          <w:highlight w:val="yellow"/>
        </w:rPr>
        <w:footnoteReference w:id="4"/>
      </w:r>
      <w:r w:rsidRPr="00445E72">
        <w:rPr>
          <w:rFonts w:cs="Arial"/>
          <w:b/>
          <w:bCs/>
          <w:szCs w:val="22"/>
          <w:highlight w:val="yellow"/>
        </w:rPr>
        <w:t>.</w:t>
      </w:r>
      <w:r w:rsidR="001543D6" w:rsidRPr="00FF2B4F">
        <w:rPr>
          <w:rFonts w:cs="Arial"/>
          <w:szCs w:val="22"/>
          <w:highlight w:val="yellow"/>
        </w:rPr>
        <w:t xml:space="preserve"> </w:t>
      </w:r>
      <w:r w:rsidR="00BC251E" w:rsidRPr="00FF2B4F">
        <w:rPr>
          <w:rFonts w:cs="Arial"/>
          <w:szCs w:val="22"/>
          <w:highlight w:val="yellow"/>
        </w:rPr>
        <w:t xml:space="preserve">Termínem dodání se rozumí převzetí celého plnění </w:t>
      </w:r>
      <w:r w:rsidR="00B00D36" w:rsidRPr="00FF2B4F">
        <w:rPr>
          <w:rFonts w:cs="Arial"/>
          <w:szCs w:val="22"/>
          <w:highlight w:val="yellow"/>
        </w:rPr>
        <w:t xml:space="preserve">v rozsahu </w:t>
      </w:r>
      <w:r w:rsidR="001543D6" w:rsidRPr="00FF2B4F">
        <w:rPr>
          <w:rFonts w:cs="Arial"/>
          <w:szCs w:val="22"/>
          <w:highlight w:val="yellow"/>
        </w:rPr>
        <w:t xml:space="preserve">odpovídajícímu příslušné části dle </w:t>
      </w:r>
      <w:r w:rsidR="009756B0" w:rsidRPr="00FF2B4F">
        <w:rPr>
          <w:rFonts w:cs="Arial"/>
          <w:szCs w:val="22"/>
          <w:highlight w:val="yellow"/>
        </w:rPr>
        <w:t xml:space="preserve">odst. 2.1. písm. a) až </w:t>
      </w:r>
      <w:r w:rsidR="003204BF" w:rsidRPr="00FF2B4F">
        <w:rPr>
          <w:rFonts w:cs="Arial"/>
          <w:szCs w:val="22"/>
          <w:highlight w:val="yellow"/>
        </w:rPr>
        <w:t>c</w:t>
      </w:r>
      <w:r w:rsidR="009756B0" w:rsidRPr="00FF2B4F">
        <w:rPr>
          <w:rFonts w:cs="Arial"/>
          <w:szCs w:val="22"/>
          <w:highlight w:val="yellow"/>
        </w:rPr>
        <w:t>) čl. 2</w:t>
      </w:r>
      <w:r w:rsidR="000164CE" w:rsidRPr="00FF2B4F">
        <w:rPr>
          <w:rFonts w:cs="Arial"/>
          <w:szCs w:val="22"/>
          <w:highlight w:val="yellow"/>
        </w:rPr>
        <w:t xml:space="preserve"> </w:t>
      </w:r>
      <w:r w:rsidR="00BC251E" w:rsidRPr="00FF2B4F">
        <w:rPr>
          <w:rFonts w:cs="Arial"/>
          <w:szCs w:val="22"/>
          <w:highlight w:val="yellow"/>
        </w:rPr>
        <w:t xml:space="preserve">této </w:t>
      </w:r>
      <w:r w:rsidR="009E290D" w:rsidRPr="00FF2B4F">
        <w:rPr>
          <w:rFonts w:cs="Arial"/>
          <w:szCs w:val="22"/>
          <w:highlight w:val="yellow"/>
        </w:rPr>
        <w:t>Smlouv</w:t>
      </w:r>
      <w:r w:rsidR="00BC251E" w:rsidRPr="00FF2B4F">
        <w:rPr>
          <w:rFonts w:cs="Arial"/>
          <w:szCs w:val="22"/>
          <w:highlight w:val="yellow"/>
        </w:rPr>
        <w:t>y</w:t>
      </w:r>
      <w:r w:rsidR="00FF2B4F" w:rsidRPr="00FF2B4F">
        <w:rPr>
          <w:rFonts w:cs="Arial"/>
          <w:szCs w:val="22"/>
          <w:highlight w:val="yellow"/>
        </w:rPr>
        <w:t xml:space="preserve"> a v souladu s harmonogramem plnění uvedeným v příloze č. 3 této Smlouvy.</w:t>
      </w:r>
    </w:p>
    <w:p w14:paraId="7AB1A0B5" w14:textId="5DB6A721" w:rsidR="00BC251E" w:rsidRDefault="00BC251E" w:rsidP="00BC251E">
      <w:pPr>
        <w:pStyle w:val="Odstavecseseznamem"/>
        <w:numPr>
          <w:ilvl w:val="1"/>
          <w:numId w:val="6"/>
        </w:numPr>
        <w:ind w:left="567" w:hanging="567"/>
        <w:rPr>
          <w:rFonts w:cs="Arial"/>
          <w:szCs w:val="22"/>
        </w:rPr>
      </w:pPr>
      <w:r w:rsidRPr="00BC251E">
        <w:rPr>
          <w:rFonts w:cs="Arial"/>
          <w:szCs w:val="22"/>
        </w:rPr>
        <w:t>Míst</w:t>
      </w:r>
      <w:r w:rsidR="00024E7A">
        <w:rPr>
          <w:rFonts w:cs="Arial"/>
          <w:szCs w:val="22"/>
        </w:rPr>
        <w:t>em</w:t>
      </w:r>
      <w:r w:rsidRPr="00BC251E">
        <w:rPr>
          <w:rFonts w:cs="Arial"/>
          <w:szCs w:val="22"/>
        </w:rPr>
        <w:t xml:space="preserve"> plnění</w:t>
      </w:r>
      <w:r w:rsidR="00024E7A">
        <w:rPr>
          <w:rFonts w:cs="Arial"/>
          <w:szCs w:val="22"/>
        </w:rPr>
        <w:t xml:space="preserve"> </w:t>
      </w:r>
      <w:r w:rsidR="009E290D">
        <w:rPr>
          <w:rFonts w:cs="Arial"/>
          <w:szCs w:val="22"/>
        </w:rPr>
        <w:t>Smlouv</w:t>
      </w:r>
      <w:r w:rsidR="00024E7A">
        <w:rPr>
          <w:rFonts w:cs="Arial"/>
          <w:szCs w:val="22"/>
        </w:rPr>
        <w:t xml:space="preserve">y je </w:t>
      </w:r>
      <w:r w:rsidR="00024E7A" w:rsidRPr="0033092E">
        <w:rPr>
          <w:rFonts w:cs="Arial"/>
        </w:rPr>
        <w:t xml:space="preserve">sídlo </w:t>
      </w:r>
      <w:r w:rsidR="00024E7A">
        <w:rPr>
          <w:rFonts w:cs="Arial"/>
        </w:rPr>
        <w:t xml:space="preserve">Objednatele na adrese </w:t>
      </w:r>
      <w:r w:rsidR="003C22FB">
        <w:rPr>
          <w:rFonts w:cs="Arial"/>
        </w:rPr>
        <w:t>Antonínská 85, Dačice II, 380 01 Dačice.</w:t>
      </w:r>
    </w:p>
    <w:p w14:paraId="4B8F8520" w14:textId="2B74C9C4" w:rsidR="00BC251E" w:rsidRPr="00BC251E" w:rsidRDefault="00D9006F" w:rsidP="00BC251E">
      <w:pPr>
        <w:pStyle w:val="Odstavecseseznamem"/>
        <w:numPr>
          <w:ilvl w:val="1"/>
          <w:numId w:val="6"/>
        </w:numPr>
        <w:ind w:left="567" w:hanging="567"/>
        <w:rPr>
          <w:rFonts w:cs="Arial"/>
          <w:szCs w:val="22"/>
        </w:rPr>
      </w:pPr>
      <w:r>
        <w:rPr>
          <w:rFonts w:cs="Arial"/>
          <w:szCs w:val="22"/>
        </w:rPr>
        <w:t>Dodavatel</w:t>
      </w:r>
      <w:r w:rsidR="00BC251E" w:rsidRPr="00BC251E">
        <w:rPr>
          <w:rFonts w:cs="Arial"/>
          <w:szCs w:val="22"/>
        </w:rPr>
        <w:t xml:space="preserve">i bude umožněn přístup do </w:t>
      </w:r>
      <w:r w:rsidR="00E5342F">
        <w:rPr>
          <w:rFonts w:cs="Arial"/>
          <w:szCs w:val="22"/>
        </w:rPr>
        <w:t>areál</w:t>
      </w:r>
      <w:r w:rsidR="00307E66">
        <w:rPr>
          <w:rFonts w:cs="Arial"/>
          <w:szCs w:val="22"/>
        </w:rPr>
        <w:t>u</w:t>
      </w:r>
      <w:r w:rsidR="00E5342F">
        <w:rPr>
          <w:rFonts w:cs="Arial"/>
          <w:szCs w:val="22"/>
        </w:rPr>
        <w:t xml:space="preserve"> a/nebo budov v místě plnění </w:t>
      </w:r>
      <w:r w:rsidR="00BC251E" w:rsidRPr="00BC251E">
        <w:rPr>
          <w:rFonts w:cs="Arial"/>
          <w:szCs w:val="22"/>
        </w:rPr>
        <w:t xml:space="preserve">v rozsahu nutném k provádění činností spojených s dodáním předmětu plnění dle čl. </w:t>
      </w:r>
      <w:r w:rsidR="00F31244">
        <w:rPr>
          <w:rFonts w:cs="Arial"/>
          <w:szCs w:val="22"/>
        </w:rPr>
        <w:t>2</w:t>
      </w:r>
      <w:r w:rsidR="00BC251E" w:rsidRPr="00BC251E">
        <w:rPr>
          <w:rFonts w:cs="Arial"/>
          <w:szCs w:val="22"/>
        </w:rPr>
        <w:t xml:space="preserve">. této </w:t>
      </w:r>
      <w:r w:rsidR="009E290D">
        <w:rPr>
          <w:rFonts w:cs="Arial"/>
          <w:szCs w:val="22"/>
        </w:rPr>
        <w:t>Smlouv</w:t>
      </w:r>
      <w:r w:rsidR="00BC251E" w:rsidRPr="00BC251E">
        <w:rPr>
          <w:rFonts w:cs="Arial"/>
          <w:szCs w:val="22"/>
        </w:rPr>
        <w:t>y. Dodávka a</w:t>
      </w:r>
      <w:r w:rsidR="00E5342F">
        <w:rPr>
          <w:rFonts w:cs="Arial"/>
          <w:szCs w:val="22"/>
        </w:rPr>
        <w:t> </w:t>
      </w:r>
      <w:r w:rsidR="00BC251E" w:rsidRPr="00BC251E">
        <w:rPr>
          <w:rFonts w:cs="Arial"/>
          <w:szCs w:val="22"/>
        </w:rPr>
        <w:t xml:space="preserve">instalace </w:t>
      </w:r>
      <w:r w:rsidR="00E5342F">
        <w:rPr>
          <w:rFonts w:cs="Arial"/>
          <w:szCs w:val="22"/>
        </w:rPr>
        <w:t xml:space="preserve">Zařízení, jakož i související </w:t>
      </w:r>
      <w:r w:rsidR="009756B0">
        <w:rPr>
          <w:rFonts w:cs="Arial"/>
          <w:szCs w:val="22"/>
        </w:rPr>
        <w:t xml:space="preserve">služby, </w:t>
      </w:r>
      <w:r w:rsidR="00E5342F">
        <w:rPr>
          <w:rFonts w:cs="Arial"/>
          <w:szCs w:val="22"/>
        </w:rPr>
        <w:t xml:space="preserve">práce a činnosti, </w:t>
      </w:r>
      <w:r w:rsidR="00BC251E" w:rsidRPr="00BC251E">
        <w:rPr>
          <w:rFonts w:cs="Arial"/>
          <w:szCs w:val="22"/>
        </w:rPr>
        <w:t>budou probíhat vždy po dohodě s</w:t>
      </w:r>
      <w:r w:rsidR="00E5342F">
        <w:rPr>
          <w:rFonts w:cs="Arial"/>
          <w:szCs w:val="22"/>
        </w:rPr>
        <w:t> </w:t>
      </w:r>
      <w:r w:rsidR="00024E7A">
        <w:rPr>
          <w:rFonts w:cs="Arial"/>
          <w:szCs w:val="22"/>
        </w:rPr>
        <w:t>Objednatelem</w:t>
      </w:r>
      <w:r w:rsidR="00BC251E" w:rsidRPr="00BC251E">
        <w:rPr>
          <w:rFonts w:cs="Arial"/>
          <w:szCs w:val="22"/>
        </w:rPr>
        <w:t>.</w:t>
      </w:r>
    </w:p>
    <w:p w14:paraId="5BF2FB2F" w14:textId="3854F73C" w:rsidR="00BC251E" w:rsidRDefault="00D9006F" w:rsidP="00BC251E">
      <w:pPr>
        <w:pStyle w:val="Odstavecseseznamem"/>
        <w:numPr>
          <w:ilvl w:val="1"/>
          <w:numId w:val="6"/>
        </w:numPr>
        <w:ind w:left="567" w:hanging="567"/>
        <w:rPr>
          <w:rFonts w:cs="Arial"/>
          <w:szCs w:val="22"/>
        </w:rPr>
      </w:pPr>
      <w:r>
        <w:rPr>
          <w:rFonts w:cs="Arial"/>
          <w:szCs w:val="22"/>
        </w:rPr>
        <w:lastRenderedPageBreak/>
        <w:t>Dodavatel</w:t>
      </w:r>
      <w:r w:rsidR="00BC251E" w:rsidRPr="00BC251E">
        <w:rPr>
          <w:rFonts w:cs="Arial"/>
          <w:szCs w:val="22"/>
        </w:rPr>
        <w:t xml:space="preserve"> přebírá v plném rozsahu odpovědnost za předané místo plnění a je povinen v něm udržovat pořádek a čistotu, odstraňovat odpady a nečistoty vzniklé jeho činností.</w:t>
      </w:r>
    </w:p>
    <w:p w14:paraId="1251B9EC" w14:textId="660F2899" w:rsidR="00F31244" w:rsidRPr="00024E7A" w:rsidRDefault="00F31244" w:rsidP="00BC251E">
      <w:pPr>
        <w:pStyle w:val="Odstavecseseznamem"/>
        <w:numPr>
          <w:ilvl w:val="1"/>
          <w:numId w:val="6"/>
        </w:numPr>
        <w:ind w:left="567" w:hanging="567"/>
        <w:rPr>
          <w:rStyle w:val="Siln"/>
          <w:rFonts w:cs="Arial"/>
          <w:szCs w:val="22"/>
        </w:rPr>
      </w:pPr>
      <w:r w:rsidRPr="00C1203C">
        <w:rPr>
          <w:rStyle w:val="Siln"/>
        </w:rPr>
        <w:t xml:space="preserve">Za dobu trvání této </w:t>
      </w:r>
      <w:r w:rsidR="009E290D">
        <w:rPr>
          <w:rStyle w:val="Siln"/>
        </w:rPr>
        <w:t>Smlouv</w:t>
      </w:r>
      <w:r w:rsidRPr="00C1203C">
        <w:rPr>
          <w:rStyle w:val="Siln"/>
        </w:rPr>
        <w:t xml:space="preserve">y se považuje doba od účinnosti této </w:t>
      </w:r>
      <w:r w:rsidR="009E290D">
        <w:rPr>
          <w:rStyle w:val="Siln"/>
        </w:rPr>
        <w:t>Smlouv</w:t>
      </w:r>
      <w:r w:rsidRPr="00C1203C">
        <w:rPr>
          <w:rStyle w:val="Siln"/>
        </w:rPr>
        <w:t xml:space="preserve">y do </w:t>
      </w:r>
      <w:r w:rsidR="009756B0">
        <w:rPr>
          <w:rStyle w:val="Siln"/>
        </w:rPr>
        <w:t xml:space="preserve">60 </w:t>
      </w:r>
      <w:r w:rsidR="00907A78">
        <w:rPr>
          <w:rStyle w:val="Siln"/>
        </w:rPr>
        <w:t>měsíců od</w:t>
      </w:r>
      <w:r w:rsidR="00273225">
        <w:rPr>
          <w:rStyle w:val="Siln"/>
        </w:rPr>
        <w:t> </w:t>
      </w:r>
      <w:r w:rsidR="00907A78">
        <w:rPr>
          <w:rStyle w:val="Siln"/>
        </w:rPr>
        <w:t xml:space="preserve">akceptace dodávky Zařízení </w:t>
      </w:r>
      <w:r w:rsidR="00907A78">
        <w:rPr>
          <w:rFonts w:cs="Arial"/>
          <w:szCs w:val="22"/>
        </w:rPr>
        <w:t>vč. souvisejících služeb</w:t>
      </w:r>
      <w:r>
        <w:rPr>
          <w:rStyle w:val="Siln"/>
        </w:rPr>
        <w:t>.</w:t>
      </w:r>
    </w:p>
    <w:p w14:paraId="4C48324A" w14:textId="77777777" w:rsidR="00BC251E" w:rsidRPr="00BC251E" w:rsidRDefault="00BC251E" w:rsidP="00E5342F">
      <w:pPr>
        <w:tabs>
          <w:tab w:val="left" w:pos="4065"/>
        </w:tabs>
        <w:rPr>
          <w:rFonts w:cs="Arial"/>
          <w:b/>
          <w:bCs/>
          <w:szCs w:val="22"/>
        </w:rPr>
      </w:pPr>
    </w:p>
    <w:p w14:paraId="240E4F89" w14:textId="2A616740" w:rsidR="007963B9" w:rsidRPr="00024E7A" w:rsidRDefault="00024E7A" w:rsidP="00C918B7">
      <w:pPr>
        <w:pStyle w:val="Nadpis1"/>
      </w:pPr>
      <w:r w:rsidRPr="00024E7A">
        <w:t>CENA</w:t>
      </w:r>
      <w:bookmarkEnd w:id="3"/>
      <w:r w:rsidR="001F77D1">
        <w:t xml:space="preserve"> PLNĚNÍ</w:t>
      </w:r>
    </w:p>
    <w:p w14:paraId="69341582" w14:textId="50F66883" w:rsidR="00777BDF" w:rsidRPr="003204BF" w:rsidRDefault="009756B0" w:rsidP="00777BDF">
      <w:pPr>
        <w:pStyle w:val="Odstavecseseznamem"/>
        <w:numPr>
          <w:ilvl w:val="1"/>
          <w:numId w:val="6"/>
        </w:numPr>
        <w:ind w:left="567" w:hanging="567"/>
        <w:rPr>
          <w:rFonts w:cs="Arial"/>
          <w:szCs w:val="22"/>
        </w:rPr>
      </w:pPr>
      <w:bookmarkStart w:id="4" w:name="_Ref43124914"/>
      <w:bookmarkStart w:id="5" w:name="_Ref155189284"/>
      <w:r>
        <w:rPr>
          <w:rFonts w:cs="Arial"/>
        </w:rPr>
        <w:t xml:space="preserve">Celková cena plnění této </w:t>
      </w:r>
      <w:r w:rsidR="009E290D">
        <w:rPr>
          <w:rFonts w:cs="Arial"/>
        </w:rPr>
        <w:t>Smlouv</w:t>
      </w:r>
      <w:r>
        <w:rPr>
          <w:rFonts w:cs="Arial"/>
        </w:rPr>
        <w:t xml:space="preserve">y </w:t>
      </w:r>
      <w:r w:rsidRPr="008C4D0C">
        <w:rPr>
          <w:rFonts w:cs="Arial"/>
        </w:rPr>
        <w:t>je stanovena ve výši</w:t>
      </w:r>
      <w:r>
        <w:rPr>
          <w:rFonts w:cs="Arial"/>
        </w:rPr>
        <w:t xml:space="preserve"> </w:t>
      </w:r>
      <w:r w:rsidRPr="00D83542">
        <w:t>[</w:t>
      </w:r>
      <w:r w:rsidRPr="0020097E">
        <w:rPr>
          <w:highlight w:val="yellow"/>
        </w:rPr>
        <w:t>DOPLNÍ DODAVATEL]</w:t>
      </w:r>
      <w:r w:rsidRPr="008C4D0C">
        <w:rPr>
          <w:rFonts w:cs="Arial"/>
        </w:rPr>
        <w:t xml:space="preserve"> Kč</w:t>
      </w:r>
      <w:r>
        <w:rPr>
          <w:rFonts w:cs="Arial"/>
        </w:rPr>
        <w:t xml:space="preserve"> bez DPH</w:t>
      </w:r>
      <w:r w:rsidRPr="008C4D0C">
        <w:rPr>
          <w:rFonts w:cs="Arial"/>
        </w:rPr>
        <w:t>.</w:t>
      </w:r>
      <w:bookmarkEnd w:id="4"/>
      <w:r w:rsidRPr="008C4D0C">
        <w:rPr>
          <w:rFonts w:cs="Arial"/>
        </w:rPr>
        <w:t xml:space="preserve"> DPH ve výši </w:t>
      </w:r>
      <w:r w:rsidRPr="00F27207">
        <w:rPr>
          <w:rFonts w:cs="Arial"/>
        </w:rPr>
        <w:t>21 %</w:t>
      </w:r>
      <w:r w:rsidRPr="008C4D0C">
        <w:rPr>
          <w:rFonts w:cs="Arial"/>
        </w:rPr>
        <w:t xml:space="preserve"> činí </w:t>
      </w:r>
      <w:r w:rsidRPr="00D83542">
        <w:t>[</w:t>
      </w:r>
      <w:r w:rsidRPr="0020097E">
        <w:rPr>
          <w:highlight w:val="yellow"/>
        </w:rPr>
        <w:t>DOPLNÍ DODAVATEL]</w:t>
      </w:r>
      <w:r>
        <w:rPr>
          <w:rFonts w:cs="Arial"/>
        </w:rPr>
        <w:t xml:space="preserve"> K</w:t>
      </w:r>
      <w:r w:rsidRPr="008C4D0C">
        <w:rPr>
          <w:rFonts w:cs="Arial"/>
        </w:rPr>
        <w:t xml:space="preserve">č. </w:t>
      </w:r>
      <w:r>
        <w:rPr>
          <w:rFonts w:cs="Arial"/>
        </w:rPr>
        <w:t xml:space="preserve">Celková cena plnění této </w:t>
      </w:r>
      <w:r w:rsidR="009E290D">
        <w:rPr>
          <w:rFonts w:cs="Arial"/>
        </w:rPr>
        <w:t>Smlouv</w:t>
      </w:r>
      <w:r>
        <w:rPr>
          <w:rFonts w:cs="Arial"/>
        </w:rPr>
        <w:t xml:space="preserve">y </w:t>
      </w:r>
      <w:r w:rsidRPr="008C4D0C">
        <w:rPr>
          <w:rFonts w:cs="Arial"/>
        </w:rPr>
        <w:t xml:space="preserve">včetně DPH činí </w:t>
      </w:r>
      <w:r w:rsidRPr="00D83542">
        <w:t>[</w:t>
      </w:r>
      <w:r w:rsidRPr="0020097E">
        <w:rPr>
          <w:highlight w:val="yellow"/>
        </w:rPr>
        <w:t>DOPLNÍ DODAVATEL]</w:t>
      </w:r>
      <w:r>
        <w:rPr>
          <w:rFonts w:cs="Arial"/>
        </w:rPr>
        <w:t xml:space="preserve"> K</w:t>
      </w:r>
      <w:r w:rsidRPr="008C4D0C">
        <w:rPr>
          <w:rFonts w:cs="Arial"/>
        </w:rPr>
        <w:t>č.</w:t>
      </w:r>
      <w:bookmarkEnd w:id="5"/>
      <w:r>
        <w:rPr>
          <w:rFonts w:cs="Arial"/>
        </w:rPr>
        <w:t xml:space="preserve"> </w:t>
      </w:r>
    </w:p>
    <w:p w14:paraId="7BE46716" w14:textId="086ABB5F" w:rsidR="00E5342F" w:rsidRPr="00E5342F" w:rsidRDefault="00A21CE9" w:rsidP="00E5342F">
      <w:pPr>
        <w:pStyle w:val="Odstavecseseznamem"/>
        <w:numPr>
          <w:ilvl w:val="1"/>
          <w:numId w:val="6"/>
        </w:numPr>
        <w:ind w:left="567" w:hanging="567"/>
        <w:rPr>
          <w:rFonts w:cs="Arial"/>
          <w:szCs w:val="22"/>
        </w:rPr>
      </w:pPr>
      <w:r>
        <w:rPr>
          <w:rFonts w:cs="Arial"/>
          <w:szCs w:val="22"/>
        </w:rPr>
        <w:t xml:space="preserve">Podrobný položkový rozpočet </w:t>
      </w:r>
      <w:r w:rsidR="002B1007">
        <w:rPr>
          <w:rFonts w:cs="Arial"/>
          <w:szCs w:val="22"/>
        </w:rPr>
        <w:t xml:space="preserve">ceny plnění dle této </w:t>
      </w:r>
      <w:r w:rsidR="009E290D">
        <w:rPr>
          <w:rFonts w:cs="Arial"/>
          <w:szCs w:val="22"/>
        </w:rPr>
        <w:t>Smlouv</w:t>
      </w:r>
      <w:r w:rsidR="002B1007">
        <w:rPr>
          <w:rFonts w:cs="Arial"/>
          <w:szCs w:val="22"/>
        </w:rPr>
        <w:t xml:space="preserve">y </w:t>
      </w:r>
      <w:r>
        <w:rPr>
          <w:rFonts w:cs="Arial"/>
          <w:szCs w:val="22"/>
        </w:rPr>
        <w:t xml:space="preserve">je uveden v příloze č. 2 této </w:t>
      </w:r>
      <w:r w:rsidR="009E290D">
        <w:rPr>
          <w:rFonts w:cs="Arial"/>
          <w:szCs w:val="22"/>
        </w:rPr>
        <w:t>Smlouv</w:t>
      </w:r>
      <w:r>
        <w:rPr>
          <w:rFonts w:cs="Arial"/>
          <w:szCs w:val="22"/>
        </w:rPr>
        <w:t>y – Položkový rozpočet.</w:t>
      </w:r>
    </w:p>
    <w:p w14:paraId="0453A0DF" w14:textId="0F34EC54" w:rsidR="00E5342F" w:rsidRDefault="00E5342F" w:rsidP="00E5342F">
      <w:pPr>
        <w:pStyle w:val="Odstavecseseznamem"/>
        <w:numPr>
          <w:ilvl w:val="1"/>
          <w:numId w:val="6"/>
        </w:numPr>
        <w:ind w:left="567" w:hanging="567"/>
        <w:rPr>
          <w:rFonts w:cs="Arial"/>
          <w:szCs w:val="22"/>
        </w:rPr>
      </w:pPr>
      <w:r w:rsidRPr="00E5342F">
        <w:rPr>
          <w:rFonts w:cs="Arial"/>
          <w:szCs w:val="22"/>
        </w:rPr>
        <w:t xml:space="preserve">Cena za </w:t>
      </w:r>
      <w:r w:rsidR="002B1007">
        <w:rPr>
          <w:rFonts w:cs="Arial"/>
          <w:szCs w:val="22"/>
        </w:rPr>
        <w:t xml:space="preserve">plnění </w:t>
      </w:r>
      <w:r w:rsidRPr="00E5342F">
        <w:rPr>
          <w:rFonts w:cs="Arial"/>
          <w:szCs w:val="22"/>
        </w:rPr>
        <w:t xml:space="preserve">podle </w:t>
      </w:r>
      <w:r w:rsidR="00773B5F">
        <w:rPr>
          <w:rFonts w:cs="Arial"/>
          <w:szCs w:val="22"/>
        </w:rPr>
        <w:t>odst</w:t>
      </w:r>
      <w:r w:rsidR="00041C59">
        <w:rPr>
          <w:rFonts w:cs="Arial"/>
          <w:szCs w:val="22"/>
        </w:rPr>
        <w:t>.</w:t>
      </w:r>
      <w:r w:rsidR="00773B5F">
        <w:rPr>
          <w:rFonts w:cs="Arial"/>
          <w:szCs w:val="22"/>
        </w:rPr>
        <w:t xml:space="preserve"> 4.1</w:t>
      </w:r>
      <w:r w:rsidR="00041C59">
        <w:rPr>
          <w:rFonts w:cs="Arial"/>
          <w:szCs w:val="22"/>
        </w:rPr>
        <w:t>.</w:t>
      </w:r>
      <w:r w:rsidR="00773B5F">
        <w:rPr>
          <w:rFonts w:cs="Arial"/>
          <w:szCs w:val="22"/>
        </w:rPr>
        <w:t xml:space="preserve"> </w:t>
      </w:r>
      <w:r w:rsidR="009E290D">
        <w:rPr>
          <w:rFonts w:cs="Arial"/>
          <w:szCs w:val="22"/>
        </w:rPr>
        <w:t>Smlouv</w:t>
      </w:r>
      <w:r w:rsidRPr="00E5342F">
        <w:rPr>
          <w:rFonts w:cs="Arial"/>
          <w:szCs w:val="22"/>
        </w:rPr>
        <w:t xml:space="preserve">y zahrnuje veškeré náklady </w:t>
      </w:r>
      <w:r w:rsidR="00D9006F">
        <w:rPr>
          <w:rFonts w:cs="Arial"/>
          <w:szCs w:val="22"/>
        </w:rPr>
        <w:t>Dodavatel</w:t>
      </w:r>
      <w:r w:rsidRPr="00E5342F">
        <w:rPr>
          <w:rFonts w:cs="Arial"/>
          <w:szCs w:val="22"/>
        </w:rPr>
        <w:t xml:space="preserve">e spojené se splněním jeho závazku z této </w:t>
      </w:r>
      <w:r w:rsidR="009E290D">
        <w:rPr>
          <w:rFonts w:cs="Arial"/>
          <w:szCs w:val="22"/>
        </w:rPr>
        <w:t>Smlouv</w:t>
      </w:r>
      <w:r w:rsidRPr="00E5342F">
        <w:rPr>
          <w:rFonts w:cs="Arial"/>
          <w:szCs w:val="22"/>
        </w:rPr>
        <w:t>y</w:t>
      </w:r>
      <w:r w:rsidR="002B1007">
        <w:rPr>
          <w:rFonts w:cs="Arial"/>
          <w:szCs w:val="22"/>
        </w:rPr>
        <w:t xml:space="preserve"> vč. </w:t>
      </w:r>
      <w:r w:rsidR="00024E7A">
        <w:rPr>
          <w:rFonts w:cs="Arial"/>
          <w:szCs w:val="22"/>
        </w:rPr>
        <w:t xml:space="preserve">poskytování </w:t>
      </w:r>
      <w:r w:rsidR="003204BF">
        <w:rPr>
          <w:rFonts w:cs="Arial"/>
          <w:szCs w:val="22"/>
        </w:rPr>
        <w:t xml:space="preserve">služeb </w:t>
      </w:r>
      <w:r w:rsidR="00F75085">
        <w:rPr>
          <w:rFonts w:cs="Arial"/>
          <w:szCs w:val="22"/>
        </w:rPr>
        <w:t xml:space="preserve">záruční podpory a servisu </w:t>
      </w:r>
      <w:r w:rsidR="003204BF">
        <w:rPr>
          <w:rFonts w:cs="Arial"/>
          <w:szCs w:val="22"/>
        </w:rPr>
        <w:t>a</w:t>
      </w:r>
      <w:r w:rsidR="003848B7">
        <w:rPr>
          <w:rFonts w:cs="Arial"/>
          <w:szCs w:val="22"/>
        </w:rPr>
        <w:t> </w:t>
      </w:r>
      <w:r w:rsidR="00024E7A">
        <w:rPr>
          <w:rFonts w:cs="Arial"/>
          <w:szCs w:val="22"/>
        </w:rPr>
        <w:t xml:space="preserve">dalších služeb přímo souvisejících s plněním předmětu této </w:t>
      </w:r>
      <w:r w:rsidR="009E290D">
        <w:rPr>
          <w:rFonts w:cs="Arial"/>
          <w:szCs w:val="22"/>
        </w:rPr>
        <w:t>Smlouv</w:t>
      </w:r>
      <w:r w:rsidR="00024E7A">
        <w:rPr>
          <w:rFonts w:cs="Arial"/>
          <w:szCs w:val="22"/>
        </w:rPr>
        <w:t>y</w:t>
      </w:r>
      <w:r w:rsidRPr="00E5342F">
        <w:rPr>
          <w:rFonts w:cs="Arial"/>
          <w:szCs w:val="22"/>
        </w:rPr>
        <w:t xml:space="preserve">. Cena je sjednána jako pevná, nejvýše přípustná a nepřekročitelná s výjimkami sjednanými v této </w:t>
      </w:r>
      <w:r w:rsidR="009E290D">
        <w:rPr>
          <w:rFonts w:cs="Arial"/>
          <w:szCs w:val="22"/>
        </w:rPr>
        <w:t>Smlouv</w:t>
      </w:r>
      <w:r w:rsidRPr="00E5342F">
        <w:rPr>
          <w:rFonts w:cs="Arial"/>
          <w:szCs w:val="22"/>
        </w:rPr>
        <w:t>ě.</w:t>
      </w:r>
    </w:p>
    <w:p w14:paraId="174F3174" w14:textId="7DBEA79C" w:rsidR="00E5342F" w:rsidRDefault="00D9006F" w:rsidP="00E5342F">
      <w:pPr>
        <w:pStyle w:val="Odstavecseseznamem"/>
        <w:numPr>
          <w:ilvl w:val="1"/>
          <w:numId w:val="6"/>
        </w:numPr>
        <w:ind w:left="567" w:hanging="567"/>
        <w:rPr>
          <w:rFonts w:cs="Arial"/>
          <w:szCs w:val="22"/>
        </w:rPr>
      </w:pPr>
      <w:r>
        <w:rPr>
          <w:rFonts w:cs="Arial"/>
          <w:szCs w:val="22"/>
        </w:rPr>
        <w:t>Dodavatel</w:t>
      </w:r>
      <w:r w:rsidR="00E5342F" w:rsidRPr="00E5342F">
        <w:rPr>
          <w:rFonts w:cs="Arial"/>
          <w:szCs w:val="22"/>
        </w:rPr>
        <w:t xml:space="preserve"> je oprávněn vyúčtovat cenu </w:t>
      </w:r>
      <w:r w:rsidR="00EB0852">
        <w:rPr>
          <w:rFonts w:cs="Arial"/>
          <w:szCs w:val="22"/>
        </w:rPr>
        <w:t xml:space="preserve">a </w:t>
      </w:r>
      <w:r w:rsidR="00E5342F" w:rsidRPr="00E5342F">
        <w:rPr>
          <w:rFonts w:cs="Arial"/>
          <w:szCs w:val="22"/>
        </w:rPr>
        <w:t xml:space="preserve">případnou DPH </w:t>
      </w:r>
      <w:r w:rsidR="003676C9">
        <w:rPr>
          <w:rFonts w:cs="Arial"/>
          <w:szCs w:val="22"/>
        </w:rPr>
        <w:t>v souladu s </w:t>
      </w:r>
      <w:proofErr w:type="spellStart"/>
      <w:r w:rsidR="003676C9">
        <w:rPr>
          <w:rFonts w:cs="Arial"/>
          <w:szCs w:val="22"/>
        </w:rPr>
        <w:t>ust</w:t>
      </w:r>
      <w:proofErr w:type="spellEnd"/>
      <w:r w:rsidR="003676C9">
        <w:rPr>
          <w:rFonts w:cs="Arial"/>
          <w:szCs w:val="22"/>
        </w:rPr>
        <w:t xml:space="preserve">. odst. 5.3 této </w:t>
      </w:r>
      <w:r w:rsidR="009E290D">
        <w:rPr>
          <w:rFonts w:cs="Arial"/>
          <w:szCs w:val="22"/>
        </w:rPr>
        <w:t>Smlouv</w:t>
      </w:r>
      <w:r w:rsidR="003676C9">
        <w:rPr>
          <w:rFonts w:cs="Arial"/>
          <w:szCs w:val="22"/>
        </w:rPr>
        <w:t>y</w:t>
      </w:r>
      <w:r w:rsidR="00E5342F" w:rsidRPr="00E5342F">
        <w:rPr>
          <w:rFonts w:cs="Arial"/>
          <w:szCs w:val="22"/>
        </w:rPr>
        <w:t>.</w:t>
      </w:r>
    </w:p>
    <w:p w14:paraId="1C5F137E" w14:textId="77777777" w:rsidR="00D1577B" w:rsidRPr="00D1577B" w:rsidRDefault="00D1577B" w:rsidP="00D1577B">
      <w:pPr>
        <w:rPr>
          <w:rFonts w:cs="Arial"/>
          <w:szCs w:val="22"/>
        </w:rPr>
      </w:pPr>
    </w:p>
    <w:p w14:paraId="112D8F2C" w14:textId="08B55F69" w:rsidR="00E5342F" w:rsidRDefault="00024E7A" w:rsidP="00C918B7">
      <w:pPr>
        <w:pStyle w:val="Nadpis1"/>
      </w:pPr>
      <w:r>
        <w:t>PLATEBNÍ PODMÍNKY</w:t>
      </w:r>
    </w:p>
    <w:p w14:paraId="3F7ACF4F" w14:textId="77777777" w:rsidR="00D1577B" w:rsidRPr="00D1577B" w:rsidRDefault="00D1577B" w:rsidP="00D1577B">
      <w:pPr>
        <w:pStyle w:val="Odstavecseseznamem"/>
        <w:numPr>
          <w:ilvl w:val="1"/>
          <w:numId w:val="6"/>
        </w:numPr>
        <w:ind w:left="567" w:hanging="567"/>
        <w:rPr>
          <w:rFonts w:cs="Arial"/>
          <w:szCs w:val="22"/>
        </w:rPr>
      </w:pPr>
      <w:r w:rsidRPr="00D1577B">
        <w:rPr>
          <w:rFonts w:cs="Arial"/>
          <w:szCs w:val="22"/>
        </w:rPr>
        <w:t>Objednatel neposkytuje zálohy.</w:t>
      </w:r>
    </w:p>
    <w:p w14:paraId="656FDC45" w14:textId="15A2C062"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Je-li </w:t>
      </w:r>
      <w:r w:rsidR="00D9006F">
        <w:rPr>
          <w:rFonts w:cs="Arial"/>
          <w:szCs w:val="22"/>
        </w:rPr>
        <w:t>Dodavatel</w:t>
      </w:r>
      <w:r w:rsidRPr="00D1577B">
        <w:rPr>
          <w:rFonts w:cs="Arial"/>
          <w:szCs w:val="22"/>
        </w:rPr>
        <w:t xml:space="preserve"> povinen podle zákona č. 235/2004 Sb., o dani z přidané hodnoty, ve znění pozdějších předpisů (dále jen „</w:t>
      </w:r>
      <w:proofErr w:type="spellStart"/>
      <w:r w:rsidRPr="00D1577B">
        <w:rPr>
          <w:rFonts w:cs="Arial"/>
          <w:szCs w:val="22"/>
        </w:rPr>
        <w:t>ZoDPH</w:t>
      </w:r>
      <w:proofErr w:type="spellEnd"/>
      <w:r w:rsidRPr="00D1577B">
        <w:rPr>
          <w:rFonts w:cs="Arial"/>
          <w:szCs w:val="22"/>
        </w:rPr>
        <w:t xml:space="preserve">“) uhradit v souvislosti s poskytováním plnění podle této </w:t>
      </w:r>
      <w:r w:rsidR="009E290D">
        <w:rPr>
          <w:rFonts w:cs="Arial"/>
          <w:szCs w:val="22"/>
        </w:rPr>
        <w:t>Smlouv</w:t>
      </w:r>
      <w:r w:rsidRPr="00D1577B">
        <w:rPr>
          <w:rFonts w:cs="Arial"/>
          <w:szCs w:val="22"/>
        </w:rPr>
        <w:t xml:space="preserve">y DPH, je </w:t>
      </w:r>
      <w:r>
        <w:rPr>
          <w:rFonts w:cs="Arial"/>
          <w:szCs w:val="22"/>
        </w:rPr>
        <w:t>O</w:t>
      </w:r>
      <w:r w:rsidRPr="00D1577B">
        <w:rPr>
          <w:rFonts w:cs="Arial"/>
          <w:szCs w:val="22"/>
        </w:rPr>
        <w:t xml:space="preserve">bjednatel povinen </w:t>
      </w:r>
      <w:r w:rsidR="00D9006F">
        <w:rPr>
          <w:rFonts w:cs="Arial"/>
          <w:szCs w:val="22"/>
        </w:rPr>
        <w:t>Dodavatel</w:t>
      </w:r>
      <w:r w:rsidRPr="00D1577B">
        <w:rPr>
          <w:rFonts w:cs="Arial"/>
          <w:szCs w:val="22"/>
        </w:rPr>
        <w:t xml:space="preserve">i takovou DPH uhradit vedle ceny. </w:t>
      </w:r>
      <w:r w:rsidR="00D9006F">
        <w:rPr>
          <w:rFonts w:cs="Arial"/>
          <w:szCs w:val="22"/>
        </w:rPr>
        <w:t>Dodavatel</w:t>
      </w:r>
      <w:r w:rsidRPr="00D1577B">
        <w:rPr>
          <w:rFonts w:cs="Arial"/>
          <w:szCs w:val="22"/>
        </w:rPr>
        <w:t xml:space="preserve"> odpovídá za to, že sazba DPH bude ve vztahu ke všem plněním poskytovaným na základě této </w:t>
      </w:r>
      <w:r w:rsidR="009E290D">
        <w:rPr>
          <w:rFonts w:cs="Arial"/>
          <w:szCs w:val="22"/>
        </w:rPr>
        <w:t>Smlouv</w:t>
      </w:r>
      <w:r w:rsidRPr="00D1577B">
        <w:rPr>
          <w:rFonts w:cs="Arial"/>
          <w:szCs w:val="22"/>
        </w:rPr>
        <w:t>y stanovena v souladu s právními předpisy platnými a účinnými k okamžiku uskutečnění zdanitelného plnění.</w:t>
      </w:r>
    </w:p>
    <w:p w14:paraId="3133288E" w14:textId="6C54045F" w:rsidR="00AC04A1" w:rsidRDefault="00D1577B" w:rsidP="00024E7A">
      <w:pPr>
        <w:pStyle w:val="Odstavecseseznamem"/>
        <w:numPr>
          <w:ilvl w:val="1"/>
          <w:numId w:val="6"/>
        </w:numPr>
        <w:ind w:left="567" w:hanging="567"/>
        <w:rPr>
          <w:rFonts w:cs="Arial"/>
          <w:szCs w:val="22"/>
        </w:rPr>
      </w:pPr>
      <w:r w:rsidRPr="00D1577B">
        <w:rPr>
          <w:rFonts w:cs="Arial"/>
          <w:szCs w:val="22"/>
        </w:rPr>
        <w:t xml:space="preserve">Cena </w:t>
      </w:r>
      <w:r w:rsidR="00AC04A1">
        <w:rPr>
          <w:rFonts w:cs="Arial"/>
          <w:szCs w:val="22"/>
        </w:rPr>
        <w:t xml:space="preserve">plnění dle této </w:t>
      </w:r>
      <w:r w:rsidR="009E290D">
        <w:rPr>
          <w:rFonts w:cs="Arial"/>
          <w:szCs w:val="22"/>
        </w:rPr>
        <w:t>Smlouv</w:t>
      </w:r>
      <w:r w:rsidR="00AC04A1">
        <w:rPr>
          <w:rFonts w:cs="Arial"/>
          <w:szCs w:val="22"/>
        </w:rPr>
        <w:t xml:space="preserve">y </w:t>
      </w:r>
      <w:r w:rsidRPr="00D1577B">
        <w:rPr>
          <w:rFonts w:cs="Arial"/>
          <w:szCs w:val="22"/>
        </w:rPr>
        <w:t xml:space="preserve">bude zaplacena následovně: </w:t>
      </w:r>
    </w:p>
    <w:p w14:paraId="42F2F6D5" w14:textId="7013CAB9" w:rsidR="00D1577B" w:rsidRPr="00EB0852" w:rsidRDefault="00AC04A1" w:rsidP="00AC04A1">
      <w:pPr>
        <w:pStyle w:val="Odstavecseseznamem"/>
        <w:numPr>
          <w:ilvl w:val="2"/>
          <w:numId w:val="6"/>
        </w:numPr>
        <w:rPr>
          <w:rFonts w:cs="Arial"/>
          <w:szCs w:val="22"/>
        </w:rPr>
      </w:pPr>
      <w:r w:rsidRPr="00D1577B">
        <w:rPr>
          <w:rFonts w:cs="Arial"/>
          <w:szCs w:val="22"/>
        </w:rPr>
        <w:t xml:space="preserve">Cena </w:t>
      </w:r>
      <w:r w:rsidR="002B1007">
        <w:rPr>
          <w:rFonts w:cs="Arial"/>
          <w:szCs w:val="22"/>
        </w:rPr>
        <w:t xml:space="preserve">plnění </w:t>
      </w:r>
      <w:r w:rsidRPr="00D1577B">
        <w:rPr>
          <w:rFonts w:cs="Arial"/>
          <w:szCs w:val="22"/>
        </w:rPr>
        <w:t xml:space="preserve">dle </w:t>
      </w:r>
      <w:r>
        <w:rPr>
          <w:rFonts w:cs="Arial"/>
          <w:szCs w:val="22"/>
        </w:rPr>
        <w:t>odst. 4.1</w:t>
      </w:r>
      <w:r w:rsidRPr="00D1577B">
        <w:rPr>
          <w:rFonts w:cs="Arial"/>
          <w:szCs w:val="22"/>
        </w:rPr>
        <w:t xml:space="preserve"> této </w:t>
      </w:r>
      <w:r w:rsidR="009E290D">
        <w:rPr>
          <w:rFonts w:cs="Arial"/>
          <w:szCs w:val="22"/>
        </w:rPr>
        <w:t>Smlouv</w:t>
      </w:r>
      <w:r w:rsidRPr="00D1577B">
        <w:rPr>
          <w:rFonts w:cs="Arial"/>
          <w:szCs w:val="22"/>
        </w:rPr>
        <w:t>y</w:t>
      </w:r>
      <w:r>
        <w:rPr>
          <w:rFonts w:cs="Arial"/>
          <w:szCs w:val="22"/>
        </w:rPr>
        <w:t>:</w:t>
      </w:r>
      <w:r w:rsidRPr="00D1577B">
        <w:rPr>
          <w:rFonts w:cs="Arial"/>
          <w:szCs w:val="22"/>
        </w:rPr>
        <w:t xml:space="preserve"> </w:t>
      </w:r>
      <w:r w:rsidR="00D1577B" w:rsidRPr="00024E7A">
        <w:rPr>
          <w:rFonts w:cs="Arial"/>
        </w:rPr>
        <w:t xml:space="preserve">Platba 100 % ceny </w:t>
      </w:r>
      <w:r w:rsidR="00F72B38">
        <w:rPr>
          <w:rFonts w:cs="Arial"/>
        </w:rPr>
        <w:t xml:space="preserve">vč. ceny požadované standardní záruky </w:t>
      </w:r>
      <w:r w:rsidR="00D1577B" w:rsidRPr="00024E7A">
        <w:rPr>
          <w:rFonts w:cs="Arial"/>
        </w:rPr>
        <w:t xml:space="preserve">bude uhrazena po podpisu </w:t>
      </w:r>
      <w:r w:rsidR="002B1007">
        <w:rPr>
          <w:rFonts w:cs="Arial"/>
        </w:rPr>
        <w:t xml:space="preserve">akceptačního </w:t>
      </w:r>
      <w:r w:rsidR="00D1577B" w:rsidRPr="00024E7A">
        <w:rPr>
          <w:rFonts w:cs="Arial"/>
        </w:rPr>
        <w:t>protokolu v souladu s</w:t>
      </w:r>
      <w:r w:rsidR="009E290D">
        <w:rPr>
          <w:rFonts w:cs="Arial"/>
        </w:rPr>
        <w:t xml:space="preserve"> čl. 8 </w:t>
      </w:r>
      <w:r w:rsidR="00D1577B" w:rsidRPr="00024E7A">
        <w:rPr>
          <w:rFonts w:cs="Arial"/>
        </w:rPr>
        <w:t xml:space="preserve">této </w:t>
      </w:r>
      <w:r w:rsidR="009E290D">
        <w:rPr>
          <w:rFonts w:cs="Arial"/>
        </w:rPr>
        <w:t>Smlouv</w:t>
      </w:r>
      <w:r w:rsidR="00D1577B" w:rsidRPr="00024E7A">
        <w:rPr>
          <w:rFonts w:cs="Arial"/>
        </w:rPr>
        <w:t xml:space="preserve">y, </w:t>
      </w:r>
      <w:r w:rsidR="00EB0852">
        <w:rPr>
          <w:rFonts w:cs="Arial"/>
        </w:rPr>
        <w:t xml:space="preserve">je </w:t>
      </w:r>
      <w:r w:rsidR="00D1577B" w:rsidRPr="00024E7A">
        <w:rPr>
          <w:rFonts w:cs="Arial"/>
        </w:rPr>
        <w:t>splatná na</w:t>
      </w:r>
      <w:r w:rsidR="00024E7A">
        <w:rPr>
          <w:rFonts w:cs="Arial"/>
        </w:rPr>
        <w:t> </w:t>
      </w:r>
      <w:r w:rsidR="00D1577B" w:rsidRPr="00024E7A">
        <w:rPr>
          <w:rFonts w:cs="Arial"/>
        </w:rPr>
        <w:t xml:space="preserve">základě </w:t>
      </w:r>
      <w:r w:rsidR="00D9006F">
        <w:rPr>
          <w:rFonts w:cs="Arial"/>
        </w:rPr>
        <w:t>Dodavatel</w:t>
      </w:r>
      <w:r w:rsidR="00D1577B" w:rsidRPr="00024E7A">
        <w:rPr>
          <w:rFonts w:cs="Arial"/>
        </w:rPr>
        <w:t xml:space="preserve">em vystaveného daňového dokladu (faktury). Splatnost daňového dokladu (faktury) činí </w:t>
      </w:r>
      <w:r w:rsidR="003676C9">
        <w:rPr>
          <w:rFonts w:cs="Arial"/>
        </w:rPr>
        <w:t>6</w:t>
      </w:r>
      <w:r w:rsidR="003676C9" w:rsidRPr="00024E7A">
        <w:rPr>
          <w:rFonts w:cs="Arial"/>
        </w:rPr>
        <w:t>0</w:t>
      </w:r>
      <w:r w:rsidR="00D1577B" w:rsidRPr="00024E7A">
        <w:rPr>
          <w:rFonts w:cs="Arial"/>
        </w:rPr>
        <w:t xml:space="preserve"> dnů od data jejího doručení.</w:t>
      </w:r>
    </w:p>
    <w:p w14:paraId="7DF419A0" w14:textId="17404C1B" w:rsidR="00D1577B" w:rsidRPr="00D1577B" w:rsidRDefault="00D1577B" w:rsidP="00D1577B">
      <w:pPr>
        <w:pStyle w:val="Odstavecseseznamem"/>
        <w:numPr>
          <w:ilvl w:val="1"/>
          <w:numId w:val="6"/>
        </w:numPr>
        <w:ind w:left="567" w:hanging="567"/>
        <w:rPr>
          <w:rFonts w:cs="Arial"/>
          <w:szCs w:val="22"/>
        </w:rPr>
      </w:pPr>
      <w:r w:rsidRPr="00D1577B">
        <w:rPr>
          <w:rFonts w:cs="Arial"/>
          <w:szCs w:val="22"/>
        </w:rPr>
        <w:t>Daňov</w:t>
      </w:r>
      <w:r>
        <w:rPr>
          <w:rFonts w:cs="Arial"/>
          <w:szCs w:val="22"/>
        </w:rPr>
        <w:t>ý</w:t>
      </w:r>
      <w:r w:rsidRPr="00D1577B">
        <w:rPr>
          <w:rFonts w:cs="Arial"/>
          <w:szCs w:val="22"/>
        </w:rPr>
        <w:t xml:space="preserve"> doklad (fakturu) vystaví a doručí </w:t>
      </w:r>
      <w:r w:rsidR="00D9006F">
        <w:rPr>
          <w:rFonts w:cs="Arial"/>
          <w:szCs w:val="22"/>
        </w:rPr>
        <w:t>Dodavatel</w:t>
      </w:r>
      <w:r w:rsidRPr="00D1577B">
        <w:rPr>
          <w:rFonts w:cs="Arial"/>
          <w:szCs w:val="22"/>
        </w:rPr>
        <w:t xml:space="preserve"> </w:t>
      </w:r>
      <w:r>
        <w:rPr>
          <w:rFonts w:cs="Arial"/>
          <w:szCs w:val="22"/>
        </w:rPr>
        <w:t>O</w:t>
      </w:r>
      <w:r w:rsidRPr="00D1577B">
        <w:rPr>
          <w:rFonts w:cs="Arial"/>
          <w:szCs w:val="22"/>
        </w:rPr>
        <w:t xml:space="preserve">bjednateli </w:t>
      </w:r>
      <w:r>
        <w:rPr>
          <w:rFonts w:cs="Arial"/>
          <w:szCs w:val="22"/>
        </w:rPr>
        <w:t xml:space="preserve">elektronicky na adresu datové schránky Objednatele </w:t>
      </w:r>
      <w:r w:rsidRPr="00D1577B">
        <w:rPr>
          <w:rFonts w:cs="Arial"/>
          <w:szCs w:val="22"/>
        </w:rPr>
        <w:t xml:space="preserve">do </w:t>
      </w:r>
      <w:r w:rsidR="0096489B" w:rsidRPr="00D1577B">
        <w:rPr>
          <w:rFonts w:cs="Arial"/>
          <w:szCs w:val="22"/>
        </w:rPr>
        <w:t>1</w:t>
      </w:r>
      <w:r w:rsidR="0096489B">
        <w:rPr>
          <w:rFonts w:cs="Arial"/>
          <w:szCs w:val="22"/>
        </w:rPr>
        <w:t>5</w:t>
      </w:r>
      <w:r w:rsidR="0096489B" w:rsidRPr="00D1577B">
        <w:rPr>
          <w:rFonts w:cs="Arial"/>
          <w:szCs w:val="22"/>
        </w:rPr>
        <w:t xml:space="preserve"> </w:t>
      </w:r>
      <w:r w:rsidRPr="00D1577B">
        <w:rPr>
          <w:rFonts w:cs="Arial"/>
          <w:szCs w:val="22"/>
        </w:rPr>
        <w:t xml:space="preserve">kalendářních dnů po podpisu </w:t>
      </w:r>
      <w:r w:rsidR="0096489B">
        <w:rPr>
          <w:rFonts w:cs="Arial"/>
          <w:szCs w:val="22"/>
        </w:rPr>
        <w:t xml:space="preserve">akceptačního </w:t>
      </w:r>
      <w:r w:rsidRPr="00D1577B">
        <w:rPr>
          <w:rFonts w:cs="Arial"/>
          <w:szCs w:val="22"/>
        </w:rPr>
        <w:t>protokolu</w:t>
      </w:r>
      <w:r w:rsidR="00024E7A">
        <w:rPr>
          <w:rFonts w:cs="Arial"/>
          <w:szCs w:val="22"/>
        </w:rPr>
        <w:t xml:space="preserve"> </w:t>
      </w:r>
      <w:r w:rsidRPr="00D1577B">
        <w:rPr>
          <w:rFonts w:cs="Arial"/>
          <w:szCs w:val="22"/>
        </w:rPr>
        <w:t>v souladu s</w:t>
      </w:r>
      <w:r w:rsidR="00024E7A">
        <w:rPr>
          <w:rFonts w:cs="Arial"/>
          <w:szCs w:val="22"/>
        </w:rPr>
        <w:t> </w:t>
      </w:r>
      <w:r w:rsidRPr="00D1577B">
        <w:rPr>
          <w:rFonts w:cs="Arial"/>
          <w:szCs w:val="22"/>
        </w:rPr>
        <w:t>čl.</w:t>
      </w:r>
      <w:r w:rsidR="00024E7A">
        <w:rPr>
          <w:rFonts w:cs="Arial"/>
          <w:szCs w:val="22"/>
        </w:rPr>
        <w:t> </w:t>
      </w:r>
      <w:r w:rsidR="00F31244">
        <w:rPr>
          <w:rFonts w:cs="Arial"/>
          <w:szCs w:val="22"/>
        </w:rPr>
        <w:t xml:space="preserve">8. </w:t>
      </w:r>
      <w:r w:rsidR="009E290D">
        <w:rPr>
          <w:rFonts w:cs="Arial"/>
          <w:szCs w:val="22"/>
        </w:rPr>
        <w:t>Smlouv</w:t>
      </w:r>
      <w:r w:rsidRPr="00D1577B">
        <w:rPr>
          <w:rFonts w:cs="Arial"/>
          <w:szCs w:val="22"/>
        </w:rPr>
        <w:t>y.</w:t>
      </w:r>
    </w:p>
    <w:p w14:paraId="1887FD92" w14:textId="19C5BA6D" w:rsidR="00D1577B" w:rsidRPr="00D1577B" w:rsidRDefault="00D1577B" w:rsidP="00D1577B">
      <w:pPr>
        <w:pStyle w:val="Odstavecseseznamem"/>
        <w:numPr>
          <w:ilvl w:val="1"/>
          <w:numId w:val="6"/>
        </w:numPr>
        <w:ind w:left="567" w:hanging="567"/>
        <w:rPr>
          <w:rFonts w:cs="Arial"/>
          <w:szCs w:val="22"/>
        </w:rPr>
      </w:pPr>
      <w:r w:rsidRPr="00D1577B">
        <w:rPr>
          <w:rFonts w:cs="Arial"/>
          <w:szCs w:val="22"/>
        </w:rPr>
        <w:t xml:space="preserve">Daňový doklad (faktura) musí splňovat náležitosti dle § 29 </w:t>
      </w:r>
      <w:proofErr w:type="spellStart"/>
      <w:r w:rsidRPr="00D1577B">
        <w:rPr>
          <w:rFonts w:cs="Arial"/>
          <w:szCs w:val="22"/>
        </w:rPr>
        <w:t>ZoDPH</w:t>
      </w:r>
      <w:proofErr w:type="spellEnd"/>
      <w:r w:rsidRPr="00D1577B">
        <w:rPr>
          <w:rFonts w:cs="Arial"/>
          <w:szCs w:val="22"/>
        </w:rPr>
        <w:t xml:space="preserve">. Objednatel je oprávněn před uplynutím lhůty splatnosti vrátit </w:t>
      </w:r>
      <w:r w:rsidR="00D9006F">
        <w:rPr>
          <w:rFonts w:cs="Arial"/>
          <w:szCs w:val="22"/>
        </w:rPr>
        <w:t>Dodavatel</w:t>
      </w:r>
      <w:r w:rsidRPr="00D1577B">
        <w:rPr>
          <w:rFonts w:cs="Arial"/>
          <w:szCs w:val="22"/>
        </w:rPr>
        <w:t>i daňový doklad (fakturu) bez zaplacení v případě, že</w:t>
      </w:r>
      <w:r w:rsidR="00024E7A">
        <w:rPr>
          <w:rFonts w:cs="Arial"/>
          <w:szCs w:val="22"/>
        </w:rPr>
        <w:t> </w:t>
      </w:r>
      <w:r w:rsidRPr="00D1577B">
        <w:rPr>
          <w:rFonts w:cs="Arial"/>
          <w:szCs w:val="22"/>
        </w:rPr>
        <w:t xml:space="preserve">nesplňuje výše uvedené náležitosti. </w:t>
      </w:r>
      <w:r w:rsidR="00D9006F">
        <w:rPr>
          <w:rFonts w:cs="Arial"/>
          <w:szCs w:val="22"/>
        </w:rPr>
        <w:t>Dodavatel</w:t>
      </w:r>
      <w:r w:rsidRPr="00D1577B">
        <w:rPr>
          <w:rFonts w:cs="Arial"/>
          <w:szCs w:val="22"/>
        </w:rPr>
        <w:t xml:space="preserve"> je povinen podle povahy nesprávnosti daňový doklad (fakturu) opravit nebo nově vystavit. Oprávněným vrácením daňového dokladu (faktury) přestávají běžet původní lhůty splatnosti, celá lhůta splatnosti běží znovu ode dne doručení opraveného nebo nově vystaveného daňového dokladu (faktury) </w:t>
      </w:r>
      <w:r>
        <w:rPr>
          <w:rFonts w:cs="Arial"/>
          <w:szCs w:val="22"/>
        </w:rPr>
        <w:t>O</w:t>
      </w:r>
      <w:r w:rsidRPr="00D1577B">
        <w:rPr>
          <w:rFonts w:cs="Arial"/>
          <w:szCs w:val="22"/>
        </w:rPr>
        <w:t>bjednateli.</w:t>
      </w:r>
    </w:p>
    <w:p w14:paraId="341799FD" w14:textId="14723C5B" w:rsidR="00D1577B" w:rsidRPr="0096489B" w:rsidRDefault="00D1577B" w:rsidP="00D1577B">
      <w:pPr>
        <w:pStyle w:val="Odstavecseseznamem"/>
        <w:numPr>
          <w:ilvl w:val="1"/>
          <w:numId w:val="6"/>
        </w:numPr>
        <w:ind w:left="567" w:hanging="567"/>
        <w:rPr>
          <w:rFonts w:cs="Arial"/>
          <w:szCs w:val="22"/>
        </w:rPr>
      </w:pPr>
      <w:r w:rsidRPr="00D1577B">
        <w:rPr>
          <w:rFonts w:cs="Arial"/>
          <w:szCs w:val="22"/>
        </w:rPr>
        <w:t xml:space="preserve">Každý originální daňový doklad (faktura) musí obsahovat informaci o </w:t>
      </w:r>
      <w:r w:rsidR="007D45DE">
        <w:rPr>
          <w:rFonts w:cs="Arial"/>
          <w:szCs w:val="22"/>
        </w:rPr>
        <w:t>P</w:t>
      </w:r>
      <w:r w:rsidR="007D45DE" w:rsidRPr="00D1577B">
        <w:rPr>
          <w:rFonts w:cs="Arial"/>
          <w:szCs w:val="22"/>
        </w:rPr>
        <w:t>rojektu</w:t>
      </w:r>
      <w:r w:rsidR="00827105">
        <w:rPr>
          <w:rFonts w:cs="Arial"/>
          <w:szCs w:val="22"/>
        </w:rPr>
        <w:t xml:space="preserve"> v</w:t>
      </w:r>
      <w:r w:rsidR="00B80578">
        <w:rPr>
          <w:rFonts w:cs="Arial"/>
          <w:szCs w:val="22"/>
        </w:rPr>
        <w:t> </w:t>
      </w:r>
      <w:r w:rsidR="00827105">
        <w:rPr>
          <w:rFonts w:cs="Arial"/>
          <w:szCs w:val="22"/>
        </w:rPr>
        <w:t>rozsahu</w:t>
      </w:r>
      <w:r w:rsidR="00B80578">
        <w:rPr>
          <w:rFonts w:cs="Arial"/>
          <w:szCs w:val="22"/>
        </w:rPr>
        <w:t xml:space="preserve"> názvu a</w:t>
      </w:r>
      <w:r w:rsidR="003848B7">
        <w:rPr>
          <w:rFonts w:cs="Arial"/>
          <w:szCs w:val="22"/>
        </w:rPr>
        <w:t> </w:t>
      </w:r>
      <w:proofErr w:type="spellStart"/>
      <w:r w:rsidR="00B80578">
        <w:rPr>
          <w:rFonts w:cs="Arial"/>
          <w:szCs w:val="22"/>
        </w:rPr>
        <w:t>reg</w:t>
      </w:r>
      <w:proofErr w:type="spellEnd"/>
      <w:r w:rsidR="00B80578">
        <w:rPr>
          <w:rFonts w:cs="Arial"/>
          <w:szCs w:val="22"/>
        </w:rPr>
        <w:t xml:space="preserve">. č. </w:t>
      </w:r>
      <w:r w:rsidR="003848B7">
        <w:rPr>
          <w:rFonts w:cs="Arial"/>
          <w:szCs w:val="22"/>
        </w:rPr>
        <w:t>P</w:t>
      </w:r>
      <w:r w:rsidR="00B80578">
        <w:rPr>
          <w:rFonts w:cs="Arial"/>
          <w:szCs w:val="22"/>
        </w:rPr>
        <w:t>rojektu</w:t>
      </w:r>
      <w:r>
        <w:rPr>
          <w:rFonts w:cstheme="minorHAnsi"/>
        </w:rPr>
        <w:t>.</w:t>
      </w:r>
      <w:r w:rsidR="0096489B">
        <w:rPr>
          <w:rFonts w:cstheme="minorHAnsi"/>
        </w:rPr>
        <w:t xml:space="preserve"> </w:t>
      </w:r>
      <w:r w:rsidR="008349BD" w:rsidRPr="002F563D">
        <w:rPr>
          <w:b/>
          <w:bCs/>
        </w:rPr>
        <w:t xml:space="preserve">„Zajištění kybernetické bezpečnosti informačních systémů Nemocnice Dačice a.s.“, </w:t>
      </w:r>
      <w:proofErr w:type="spellStart"/>
      <w:r w:rsidR="008349BD" w:rsidRPr="002F563D">
        <w:rPr>
          <w:rFonts w:cs="Arial"/>
          <w:b/>
          <w:bCs/>
        </w:rPr>
        <w:t>reg</w:t>
      </w:r>
      <w:proofErr w:type="spellEnd"/>
      <w:r w:rsidR="008349BD" w:rsidRPr="002F563D">
        <w:rPr>
          <w:rFonts w:cs="Arial"/>
          <w:b/>
          <w:bCs/>
        </w:rPr>
        <w:t>. č. projektu: CZ.06.01.01/00/22_004/0000266 (dále jen „Projekt“).</w:t>
      </w:r>
    </w:p>
    <w:p w14:paraId="1DDD80E4" w14:textId="37580296" w:rsidR="0096489B" w:rsidRPr="00D1577B" w:rsidRDefault="0096489B" w:rsidP="00D1577B">
      <w:pPr>
        <w:pStyle w:val="Odstavecseseznamem"/>
        <w:numPr>
          <w:ilvl w:val="1"/>
          <w:numId w:val="6"/>
        </w:numPr>
        <w:ind w:left="567" w:hanging="567"/>
        <w:rPr>
          <w:rFonts w:cs="Arial"/>
          <w:szCs w:val="22"/>
        </w:rPr>
      </w:pPr>
      <w:r>
        <w:rPr>
          <w:rFonts w:cs="Arial"/>
        </w:rPr>
        <w:t>Přílohou faktury bude kopie oboustranně potvrzeného akceptačního protokolu za plnění nebo jeho odpovídající část.</w:t>
      </w:r>
    </w:p>
    <w:p w14:paraId="087B517C" w14:textId="38190CA3" w:rsidR="00D1577B" w:rsidRDefault="00D1577B" w:rsidP="00D1577B">
      <w:pPr>
        <w:pStyle w:val="Odstavecseseznamem"/>
        <w:numPr>
          <w:ilvl w:val="1"/>
          <w:numId w:val="6"/>
        </w:numPr>
        <w:ind w:left="567" w:hanging="567"/>
        <w:rPr>
          <w:rFonts w:cs="Arial"/>
          <w:szCs w:val="22"/>
        </w:rPr>
      </w:pPr>
      <w:r w:rsidRPr="00D1577B">
        <w:rPr>
          <w:rFonts w:cs="Arial"/>
          <w:szCs w:val="22"/>
        </w:rPr>
        <w:t xml:space="preserve">Na dodávku se nevztahuje režim přenesené daňové povinnosti dle § 92a </w:t>
      </w:r>
      <w:r w:rsidR="00DD5FBD">
        <w:rPr>
          <w:rFonts w:cs="Arial"/>
          <w:szCs w:val="22"/>
        </w:rPr>
        <w:t>z</w:t>
      </w:r>
      <w:r w:rsidRPr="00D1577B">
        <w:rPr>
          <w:rFonts w:cs="Arial"/>
          <w:szCs w:val="22"/>
        </w:rPr>
        <w:t>ákona o DPH.</w:t>
      </w:r>
    </w:p>
    <w:p w14:paraId="56026DDD" w14:textId="4265E3D9" w:rsidR="00F31244" w:rsidRPr="00EB0852" w:rsidRDefault="00D9006F" w:rsidP="00D1577B">
      <w:pPr>
        <w:pStyle w:val="Odstavecseseznamem"/>
        <w:numPr>
          <w:ilvl w:val="1"/>
          <w:numId w:val="6"/>
        </w:numPr>
        <w:ind w:left="567" w:hanging="567"/>
        <w:rPr>
          <w:rStyle w:val="Siln"/>
          <w:rFonts w:cs="Arial"/>
          <w:szCs w:val="22"/>
        </w:rPr>
      </w:pPr>
      <w:r>
        <w:rPr>
          <w:rStyle w:val="Siln"/>
          <w:bCs/>
        </w:rPr>
        <w:t>Dodavatel</w:t>
      </w:r>
      <w:r w:rsidR="00F31244" w:rsidRPr="00A203AE">
        <w:rPr>
          <w:rStyle w:val="Siln"/>
          <w:bCs/>
        </w:rPr>
        <w:t xml:space="preserve"> se zavazuje, že v případě nabytí statutu „nespolehlivý plátce“, ve smyslu zákona č. 235/2004 Sb., o dani z přidané hodnoty, ve znění pozdějších předpisů, bude o této skutečnosti neprodleně Objednatele informovat. Objednatel je poté oprávněn zaslat hodnotu plnění </w:t>
      </w:r>
      <w:r w:rsidR="00F31244" w:rsidRPr="00A203AE">
        <w:rPr>
          <w:rStyle w:val="Siln"/>
          <w:bCs/>
        </w:rPr>
        <w:lastRenderedPageBreak/>
        <w:t xml:space="preserve">odpovídající dani z přidané hodnoty přímo na účet správce daně v režimu podle </w:t>
      </w:r>
      <w:proofErr w:type="spellStart"/>
      <w:r w:rsidR="00F31244" w:rsidRPr="00A203AE">
        <w:rPr>
          <w:rStyle w:val="Siln"/>
          <w:bCs/>
        </w:rPr>
        <w:t>ust</w:t>
      </w:r>
      <w:proofErr w:type="spellEnd"/>
      <w:r w:rsidR="00F31244" w:rsidRPr="00A203AE">
        <w:rPr>
          <w:rStyle w:val="Siln"/>
          <w:bCs/>
        </w:rPr>
        <w:t>. §109a zákona o dani z přidané hodnoty.</w:t>
      </w:r>
    </w:p>
    <w:p w14:paraId="04566594" w14:textId="77777777" w:rsidR="00EB0852" w:rsidRPr="00EB0852" w:rsidRDefault="00EB0852" w:rsidP="00EB0852">
      <w:pPr>
        <w:rPr>
          <w:rStyle w:val="Siln"/>
          <w:rFonts w:cs="Arial"/>
          <w:szCs w:val="22"/>
        </w:rPr>
      </w:pPr>
    </w:p>
    <w:p w14:paraId="1693CF0C" w14:textId="6B00FF61" w:rsidR="00D1577B" w:rsidRDefault="00024E7A" w:rsidP="00C918B7">
      <w:pPr>
        <w:pStyle w:val="Nadpis1"/>
      </w:pPr>
      <w:r>
        <w:t>OSTATNÍ UJEDNÁNÍ</w:t>
      </w:r>
    </w:p>
    <w:p w14:paraId="4B2B5CD8" w14:textId="5BB13F16"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při dodání předmětu plnění </w:t>
      </w:r>
      <w:r w:rsidR="009E290D">
        <w:rPr>
          <w:rFonts w:cs="Arial"/>
          <w:szCs w:val="22"/>
        </w:rPr>
        <w:t>Smlouv</w:t>
      </w:r>
      <w:r w:rsidR="00DD5FBD">
        <w:rPr>
          <w:rFonts w:cs="Arial"/>
          <w:szCs w:val="22"/>
        </w:rPr>
        <w:t xml:space="preserve">y </w:t>
      </w:r>
      <w:r w:rsidR="00DD5FBD" w:rsidRPr="00DD5FBD">
        <w:rPr>
          <w:rFonts w:cs="Arial"/>
          <w:szCs w:val="22"/>
        </w:rPr>
        <w:t>dodržovat v míst</w:t>
      </w:r>
      <w:r w:rsidR="00DD5FBD">
        <w:rPr>
          <w:rFonts w:cs="Arial"/>
          <w:szCs w:val="22"/>
        </w:rPr>
        <w:t>ech</w:t>
      </w:r>
      <w:r w:rsidR="00DD5FBD" w:rsidRPr="00DD5FBD">
        <w:rPr>
          <w:rFonts w:cs="Arial"/>
          <w:szCs w:val="22"/>
        </w:rPr>
        <w:t xml:space="preserve"> plnění veškeré zásady platné pro pohyb osob, vozidel a manipulaci s věcmi v</w:t>
      </w:r>
      <w:r w:rsidR="00DD5FBD">
        <w:rPr>
          <w:rFonts w:cs="Arial"/>
          <w:szCs w:val="22"/>
        </w:rPr>
        <w:t> </w:t>
      </w:r>
      <w:r w:rsidR="00DD5FBD" w:rsidRPr="00DD5FBD">
        <w:rPr>
          <w:rFonts w:cs="Arial"/>
          <w:szCs w:val="22"/>
        </w:rPr>
        <w:t>objekt</w:t>
      </w:r>
      <w:r w:rsidR="00DD5FBD">
        <w:rPr>
          <w:rFonts w:cs="Arial"/>
          <w:szCs w:val="22"/>
        </w:rPr>
        <w:t>ech míst plnění</w:t>
      </w:r>
      <w:r w:rsidR="00DD5FBD" w:rsidRPr="00DD5FBD">
        <w:rPr>
          <w:rFonts w:cs="Arial"/>
          <w:szCs w:val="22"/>
        </w:rPr>
        <w:t>, jakož i</w:t>
      </w:r>
      <w:r w:rsidR="00DD5FBD">
        <w:rPr>
          <w:rFonts w:cs="Arial"/>
          <w:szCs w:val="22"/>
        </w:rPr>
        <w:t> </w:t>
      </w:r>
      <w:r w:rsidR="00DD5FBD" w:rsidRPr="00DD5FBD">
        <w:rPr>
          <w:rFonts w:cs="Arial"/>
          <w:szCs w:val="22"/>
        </w:rPr>
        <w:t xml:space="preserve">respektovat zavedená bezpečnostní opatření. </w:t>
      </w:r>
    </w:p>
    <w:p w14:paraId="59959579" w14:textId="185C61F4" w:rsidR="00DD5FBD" w:rsidRP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je povinen poskytnout veškerou potřebnou součinnost ostatním dodavatelům </w:t>
      </w:r>
      <w:r w:rsidR="00DD5FBD">
        <w:rPr>
          <w:rFonts w:cs="Arial"/>
          <w:szCs w:val="22"/>
        </w:rPr>
        <w:t>O</w:t>
      </w:r>
      <w:r w:rsidR="00DD5FBD" w:rsidRPr="00DD5FBD">
        <w:rPr>
          <w:rFonts w:cs="Arial"/>
          <w:szCs w:val="22"/>
        </w:rPr>
        <w:t>bjednatele realizujícím související a navazující činnosti v míst</w:t>
      </w:r>
      <w:r w:rsidR="00DD5FBD">
        <w:rPr>
          <w:rFonts w:cs="Arial"/>
          <w:szCs w:val="22"/>
        </w:rPr>
        <w:t>ech</w:t>
      </w:r>
      <w:r w:rsidR="00DD5FBD" w:rsidRPr="00DD5FBD">
        <w:rPr>
          <w:rFonts w:cs="Arial"/>
          <w:szCs w:val="22"/>
        </w:rPr>
        <w:t xml:space="preserve"> plnění, zejména umožnit jim přístup do míst dotčených odevzdáním předmětu plnění, a to i před předáním a převzetím předmětu plnění.</w:t>
      </w:r>
    </w:p>
    <w:p w14:paraId="5A9415FA" w14:textId="2FEAE86A" w:rsidR="00DD5FBD" w:rsidRPr="00DD5FBD" w:rsidRDefault="00DD5FBD" w:rsidP="00DD5FBD">
      <w:pPr>
        <w:pStyle w:val="Odstavecseseznamem"/>
        <w:numPr>
          <w:ilvl w:val="1"/>
          <w:numId w:val="6"/>
        </w:numPr>
        <w:ind w:left="567" w:hanging="567"/>
        <w:rPr>
          <w:rFonts w:cs="Arial"/>
          <w:szCs w:val="22"/>
        </w:rPr>
      </w:pPr>
      <w:r w:rsidRPr="00DD5FBD">
        <w:rPr>
          <w:rFonts w:cs="Arial"/>
          <w:szCs w:val="22"/>
        </w:rPr>
        <w:t xml:space="preserve">Pokud činností </w:t>
      </w:r>
      <w:r w:rsidR="00D9006F">
        <w:rPr>
          <w:rFonts w:cs="Arial"/>
          <w:szCs w:val="22"/>
        </w:rPr>
        <w:t>Dodavatel</w:t>
      </w:r>
      <w:r w:rsidRPr="00DD5FBD">
        <w:rPr>
          <w:rFonts w:cs="Arial"/>
          <w:szCs w:val="22"/>
        </w:rPr>
        <w:t xml:space="preserve">e dojde ke způsobení škody </w:t>
      </w:r>
      <w:r>
        <w:rPr>
          <w:rFonts w:cs="Arial"/>
          <w:szCs w:val="22"/>
        </w:rPr>
        <w:t>O</w:t>
      </w:r>
      <w:r w:rsidRPr="00DD5FBD">
        <w:rPr>
          <w:rFonts w:cs="Arial"/>
          <w:szCs w:val="22"/>
        </w:rPr>
        <w:t>bjednateli nebo jiným subjektům z důvodu opomenutí, nedbalosti nebo nesplnění podmínek této </w:t>
      </w:r>
      <w:r w:rsidR="009E290D">
        <w:rPr>
          <w:rFonts w:cs="Arial"/>
          <w:szCs w:val="22"/>
        </w:rPr>
        <w:t>Smlouv</w:t>
      </w:r>
      <w:r w:rsidRPr="00DD5FBD">
        <w:rPr>
          <w:rFonts w:cs="Arial"/>
          <w:szCs w:val="22"/>
        </w:rPr>
        <w:t xml:space="preserve">y, zákona, ČSN či jiných norem a předpisů, je </w:t>
      </w:r>
      <w:r w:rsidR="00D9006F">
        <w:rPr>
          <w:rFonts w:cs="Arial"/>
          <w:szCs w:val="22"/>
        </w:rPr>
        <w:t>Dodavatel</w:t>
      </w:r>
      <w:r w:rsidRPr="00DD5FBD">
        <w:rPr>
          <w:rFonts w:cs="Arial"/>
          <w:szCs w:val="22"/>
        </w:rPr>
        <w:t xml:space="preserve"> povinen bez zbytečného odkladu škodu odstranit, není-li to možné, pak uhradit finanční náklady </w:t>
      </w:r>
      <w:r>
        <w:rPr>
          <w:rFonts w:cs="Arial"/>
          <w:szCs w:val="22"/>
        </w:rPr>
        <w:t>O</w:t>
      </w:r>
      <w:r w:rsidRPr="00DD5FBD">
        <w:rPr>
          <w:rFonts w:cs="Arial"/>
          <w:szCs w:val="22"/>
        </w:rPr>
        <w:t>bjednatele spojené s odstraněním škody.</w:t>
      </w:r>
    </w:p>
    <w:p w14:paraId="7E1BFB8C" w14:textId="7B0AE15D" w:rsidR="00DD5FBD" w:rsidRDefault="00D9006F" w:rsidP="00DD5FBD">
      <w:pPr>
        <w:pStyle w:val="Odstavecseseznamem"/>
        <w:numPr>
          <w:ilvl w:val="1"/>
          <w:numId w:val="6"/>
        </w:numPr>
        <w:ind w:left="567" w:hanging="567"/>
        <w:rPr>
          <w:rFonts w:cs="Arial"/>
          <w:szCs w:val="22"/>
        </w:rPr>
      </w:pPr>
      <w:r>
        <w:rPr>
          <w:rFonts w:cs="Arial"/>
          <w:szCs w:val="22"/>
        </w:rPr>
        <w:t>Dodavatel</w:t>
      </w:r>
      <w:r w:rsidR="00DD5FBD" w:rsidRPr="00DD5FBD">
        <w:rPr>
          <w:rFonts w:cs="Arial"/>
          <w:szCs w:val="22"/>
        </w:rPr>
        <w:t xml:space="preserve"> nese veškeré záruky za správně dodané funkční </w:t>
      </w:r>
      <w:r w:rsidR="00DD5FBD">
        <w:rPr>
          <w:rFonts w:cs="Arial"/>
          <w:szCs w:val="22"/>
        </w:rPr>
        <w:t>Z</w:t>
      </w:r>
      <w:r w:rsidR="00DD5FBD" w:rsidRPr="00DD5FBD">
        <w:rPr>
          <w:rFonts w:cs="Arial"/>
          <w:szCs w:val="22"/>
        </w:rPr>
        <w:t xml:space="preserve">ařízení tak, aby byla zajištěna poptávaná funkcionalita u daného výrobku (např. rozdílnost funkcí nebo funkčnosti výrobku, který má jinou HW revizi výrobce, ale výrobce i přes tuto hardwarovou změnu ponechal u dodávaného </w:t>
      </w:r>
      <w:r w:rsidR="00455830">
        <w:rPr>
          <w:rFonts w:cs="Arial"/>
          <w:szCs w:val="22"/>
        </w:rPr>
        <w:t>Zařízení</w:t>
      </w:r>
      <w:r w:rsidR="00DD5FBD" w:rsidRPr="00DD5FBD">
        <w:rPr>
          <w:rFonts w:cs="Arial"/>
          <w:szCs w:val="22"/>
        </w:rPr>
        <w:t xml:space="preserve"> původní produktové číslo (PN)</w:t>
      </w:r>
      <w:r w:rsidR="001E67DB">
        <w:rPr>
          <w:rFonts w:cs="Arial"/>
          <w:szCs w:val="22"/>
        </w:rPr>
        <w:t>)</w:t>
      </w:r>
      <w:r w:rsidR="00DD5FBD" w:rsidRPr="00DD5FBD">
        <w:rPr>
          <w:rFonts w:cs="Arial"/>
          <w:szCs w:val="22"/>
        </w:rPr>
        <w:t>.</w:t>
      </w:r>
    </w:p>
    <w:p w14:paraId="00E1ED76" w14:textId="5BE8AA7D" w:rsidR="00041C59" w:rsidRPr="003545A8" w:rsidRDefault="00D9006F" w:rsidP="00041C59">
      <w:pPr>
        <w:pStyle w:val="Odstavecseseznamem"/>
        <w:numPr>
          <w:ilvl w:val="1"/>
          <w:numId w:val="6"/>
        </w:numPr>
        <w:ind w:left="567" w:hanging="567"/>
        <w:rPr>
          <w:rFonts w:cs="Arial"/>
          <w:szCs w:val="22"/>
        </w:rPr>
      </w:pPr>
      <w:r>
        <w:t>Dodavatel</w:t>
      </w:r>
      <w:r w:rsidR="00041C59">
        <w:t xml:space="preserve"> je povinen zajistit</w:t>
      </w:r>
      <w:r w:rsidR="0059404C">
        <w:t xml:space="preserve"> </w:t>
      </w:r>
      <w:r w:rsidR="0059404C" w:rsidRPr="00D74DB4">
        <w:rPr>
          <w:rStyle w:val="Siln"/>
        </w:rPr>
        <w:t xml:space="preserve">po celou dobu trvání této </w:t>
      </w:r>
      <w:r w:rsidR="009E290D">
        <w:rPr>
          <w:rStyle w:val="Siln"/>
        </w:rPr>
        <w:t>Smlouv</w:t>
      </w:r>
      <w:r w:rsidR="0059404C" w:rsidRPr="00D74DB4">
        <w:rPr>
          <w:rStyle w:val="Siln"/>
        </w:rPr>
        <w:t>y:</w:t>
      </w:r>
    </w:p>
    <w:p w14:paraId="05CD6CB4" w14:textId="34CFE439" w:rsidR="0059404C" w:rsidRPr="0059404C" w:rsidRDefault="0059404C" w:rsidP="00041C59">
      <w:pPr>
        <w:pStyle w:val="Odstavecseseznamem"/>
        <w:numPr>
          <w:ilvl w:val="0"/>
          <w:numId w:val="17"/>
        </w:numPr>
        <w:ind w:left="1134"/>
        <w:rPr>
          <w:rFonts w:cs="Arial"/>
          <w:szCs w:val="22"/>
        </w:rPr>
      </w:pPr>
      <w:r>
        <w:t>Dodržování povinností vyplývajících z pracovněprávních předpisů a kolektivních smluv vztahujících se na zaměstnance, kteří se budou podílet na provádění plnění.</w:t>
      </w:r>
    </w:p>
    <w:p w14:paraId="5C3827A8" w14:textId="42DADAF2" w:rsidR="0059404C" w:rsidRDefault="0059404C" w:rsidP="0059404C">
      <w:pPr>
        <w:pStyle w:val="Odstavecseseznamem"/>
        <w:numPr>
          <w:ilvl w:val="0"/>
          <w:numId w:val="17"/>
        </w:numPr>
        <w:ind w:left="1134"/>
      </w:pPr>
      <w:r>
        <w:t xml:space="preserve">Dodržování bezpečnosti a ochrany zdraví při práci, přičemž uvedené je </w:t>
      </w:r>
      <w:r w:rsidR="00D9006F">
        <w:t xml:space="preserve">Dodavatel </w:t>
      </w:r>
      <w:r>
        <w:t>povinen zajistit i u svých poddodavatelů.</w:t>
      </w:r>
    </w:p>
    <w:p w14:paraId="6BE005B0" w14:textId="77777777" w:rsidR="002B1007" w:rsidRDefault="0059404C" w:rsidP="0059404C">
      <w:pPr>
        <w:pStyle w:val="Odstavecseseznamem"/>
        <w:numPr>
          <w:ilvl w:val="0"/>
          <w:numId w:val="17"/>
        </w:numPr>
        <w:ind w:left="1134"/>
      </w:pPr>
      <w:r>
        <w:t>S</w:t>
      </w:r>
      <w:r w:rsidRPr="002C5D85">
        <w:t>oulad</w:t>
      </w:r>
      <w:r>
        <w:t xml:space="preserve"> plnění </w:t>
      </w:r>
      <w:r w:rsidRPr="002C5D85">
        <w:t>s úmluvami Mezinárodní organizace práce (ILO) přijatými Českou republikou a právními předpisy</w:t>
      </w:r>
      <w:r>
        <w:t xml:space="preserve">, přičemž uvedené je </w:t>
      </w:r>
      <w:r w:rsidR="00D9006F">
        <w:t xml:space="preserve">Dodavatel </w:t>
      </w:r>
      <w:r>
        <w:t>povinen zajistit i u svých poddodavatelů</w:t>
      </w:r>
      <w:r w:rsidR="002B1007">
        <w:t>, a to minimálně v rozsahu:</w:t>
      </w:r>
    </w:p>
    <w:p w14:paraId="645DD794" w14:textId="77777777" w:rsidR="002B1007" w:rsidRPr="002C5D85" w:rsidRDefault="002B1007" w:rsidP="002B1007">
      <w:pPr>
        <w:pStyle w:val="Odstavecseseznamem"/>
        <w:numPr>
          <w:ilvl w:val="1"/>
          <w:numId w:val="17"/>
        </w:numPr>
      </w:pPr>
      <w:r>
        <w:t>Ú</w:t>
      </w:r>
      <w:r w:rsidRPr="002C5D85">
        <w:t>mluva č. 100 o stejném odměňování pracujících mužů a žen za práci stejné hodnoty</w:t>
      </w:r>
      <w:r>
        <w:t>.</w:t>
      </w:r>
    </w:p>
    <w:p w14:paraId="7F243C74" w14:textId="77777777" w:rsidR="002B1007" w:rsidRPr="002C5D85" w:rsidRDefault="002B1007" w:rsidP="002B1007">
      <w:pPr>
        <w:pStyle w:val="Odstavecseseznamem"/>
        <w:numPr>
          <w:ilvl w:val="1"/>
          <w:numId w:val="17"/>
        </w:numPr>
      </w:pPr>
      <w:r w:rsidRPr="002C5D85">
        <w:t>Úmluva č. 111 o diskriminaci (zaměstnání a povolání)</w:t>
      </w:r>
      <w:r>
        <w:t>.</w:t>
      </w:r>
    </w:p>
    <w:p w14:paraId="2C30195D" w14:textId="77777777" w:rsidR="002B1007" w:rsidRPr="002C5D85" w:rsidRDefault="002B1007" w:rsidP="002B1007">
      <w:pPr>
        <w:pStyle w:val="Odstavecseseznamem"/>
        <w:numPr>
          <w:ilvl w:val="1"/>
          <w:numId w:val="17"/>
        </w:numPr>
      </w:pPr>
      <w:r w:rsidRPr="002C5D85">
        <w:t>Úmluva č. 138 o nejnižším věku pro vstup do zaměstnání</w:t>
      </w:r>
      <w:r>
        <w:t>.</w:t>
      </w:r>
    </w:p>
    <w:p w14:paraId="4C49DBED" w14:textId="77777777" w:rsidR="002B1007" w:rsidRPr="002C5D85" w:rsidRDefault="002B1007" w:rsidP="002B1007">
      <w:pPr>
        <w:pStyle w:val="Odstavecseseznamem"/>
        <w:numPr>
          <w:ilvl w:val="1"/>
          <w:numId w:val="17"/>
        </w:numPr>
      </w:pPr>
      <w:r w:rsidRPr="002C5D85">
        <w:t>Úmluva č. 155 o bezpečnosti a zdraví pracovníků a o pracovním prostředí.</w:t>
      </w:r>
    </w:p>
    <w:p w14:paraId="4886F674" w14:textId="77777777" w:rsidR="002B1007" w:rsidRPr="002C5D85" w:rsidRDefault="002B1007" w:rsidP="002B1007">
      <w:pPr>
        <w:pStyle w:val="Odstavecseseznamem"/>
        <w:numPr>
          <w:ilvl w:val="1"/>
          <w:numId w:val="17"/>
        </w:numPr>
      </w:pPr>
      <w:r>
        <w:t>D</w:t>
      </w:r>
      <w:r w:rsidRPr="002C5D85">
        <w:t>održov</w:t>
      </w:r>
      <w:r>
        <w:t>ání</w:t>
      </w:r>
      <w:r w:rsidRPr="002C5D85">
        <w:t xml:space="preserve"> povinnosti týkající se základních lidských práv, včetně dodržování Všeobecné deklarace lidských práv a evropské Úmluvy o ochraně lidských práv a</w:t>
      </w:r>
      <w:r>
        <w:t> </w:t>
      </w:r>
      <w:r w:rsidRPr="002C5D85">
        <w:t>základních svobod.</w:t>
      </w:r>
    </w:p>
    <w:p w14:paraId="7CA9946E" w14:textId="6AF9C2A0" w:rsidR="002B1007" w:rsidRPr="002C5D85" w:rsidRDefault="002B1007" w:rsidP="002B1007">
      <w:pPr>
        <w:pStyle w:val="Odstavecseseznamem"/>
        <w:numPr>
          <w:ilvl w:val="1"/>
          <w:numId w:val="17"/>
        </w:numPr>
      </w:pPr>
      <w:r>
        <w:t>Zajištění</w:t>
      </w:r>
      <w:r w:rsidRPr="002C5D85">
        <w:t xml:space="preserve">, aby všichni zaměstnanci pracující při realizaci předmětu </w:t>
      </w:r>
      <w:r>
        <w:t xml:space="preserve">této </w:t>
      </w:r>
      <w:r w:rsidR="009E290D">
        <w:t>Smlouv</w:t>
      </w:r>
      <w:r w:rsidRPr="002C5D85">
        <w:t>y měli oprávnění k výkonu práce v České republice dle zákona č. 435/2004 Sb., o</w:t>
      </w:r>
      <w:r>
        <w:t> </w:t>
      </w:r>
      <w:r w:rsidRPr="002C5D85">
        <w:t>zaměstnanosti, ve znění pozdějších předpisů, a že jejich pracovněprávní vztah bude v souladu se zákonem č.</w:t>
      </w:r>
      <w:r>
        <w:t> </w:t>
      </w:r>
      <w:r w:rsidRPr="002C5D85">
        <w:t>262/2006 Sb., zákoník práce, ve znění pozdějších předpisů, a prováděcími právními předpisy.</w:t>
      </w:r>
    </w:p>
    <w:p w14:paraId="71563E88" w14:textId="783D5B60" w:rsidR="0059404C" w:rsidRDefault="002B1007" w:rsidP="00455830">
      <w:pPr>
        <w:pStyle w:val="Odstavecseseznamem"/>
        <w:numPr>
          <w:ilvl w:val="1"/>
          <w:numId w:val="17"/>
        </w:numPr>
      </w:pPr>
      <w:r>
        <w:t>Zajištění</w:t>
      </w:r>
      <w:r w:rsidRPr="002C5D85">
        <w:t xml:space="preserve"> rovnost</w:t>
      </w:r>
      <w:r>
        <w:t>i</w:t>
      </w:r>
      <w:r w:rsidRPr="002C5D85">
        <w:t xml:space="preserve"> a spravedlivé</w:t>
      </w:r>
      <w:r>
        <w:t>ho</w:t>
      </w:r>
      <w:r w:rsidRPr="002C5D85">
        <w:t xml:space="preserve"> a důstojné</w:t>
      </w:r>
      <w:r>
        <w:t>ho</w:t>
      </w:r>
      <w:r w:rsidRPr="002C5D85">
        <w:t xml:space="preserve"> zacházení se všemi svými zaměstnanci, včetně spravedlivého a rovného odměňování za práci.</w:t>
      </w:r>
    </w:p>
    <w:p w14:paraId="14A9D3D5" w14:textId="70F27BE6" w:rsidR="0059404C" w:rsidRDefault="00676D7C" w:rsidP="0059404C">
      <w:pPr>
        <w:pStyle w:val="Odstavecseseznamem"/>
        <w:numPr>
          <w:ilvl w:val="0"/>
          <w:numId w:val="17"/>
        </w:numPr>
        <w:ind w:left="1134"/>
      </w:pPr>
      <w:r>
        <w:t>S ohledem na ochranu životního prostředí minimální produkci všech druhů odpadů, vzniklých v souvislosti s prováděním plnění, a v případě jejich vzniku bude v co největší míře usilovat o jejich další využití, recyklaci a další ekologicky šetrná řešení, a to i nad rámec povinností stanovených zákonem č. 541/2020 Sb., o odpadech.</w:t>
      </w:r>
    </w:p>
    <w:p w14:paraId="52303F8F" w14:textId="7670A991" w:rsidR="0059404C" w:rsidRPr="00676D7C" w:rsidRDefault="00676D7C" w:rsidP="0059404C">
      <w:pPr>
        <w:pStyle w:val="Odstavecseseznamem"/>
        <w:numPr>
          <w:ilvl w:val="0"/>
          <w:numId w:val="17"/>
        </w:numPr>
        <w:ind w:left="1134"/>
      </w:pPr>
      <w:r w:rsidRPr="0059404C">
        <w:t>V rámci dodavatelského řetězce zajistit minimálně rovnocenné platební podmínky</w:t>
      </w:r>
      <w:r w:rsidRPr="00D8293B">
        <w:t xml:space="preserve"> </w:t>
      </w:r>
      <w:r>
        <w:t xml:space="preserve">včetně </w:t>
      </w:r>
      <w:r w:rsidRPr="00EE07DA">
        <w:t>řádné</w:t>
      </w:r>
      <w:r>
        <w:t>ho</w:t>
      </w:r>
      <w:r w:rsidRPr="00EE07DA">
        <w:t xml:space="preserve"> a včasné</w:t>
      </w:r>
      <w:r>
        <w:t>ho</w:t>
      </w:r>
      <w:r w:rsidRPr="00EE07DA">
        <w:t xml:space="preserve"> plnění finančních závazků</w:t>
      </w:r>
      <w:r w:rsidRPr="0059404C">
        <w:t xml:space="preserve">, jako má sjednány s </w:t>
      </w:r>
      <w:r>
        <w:t>Objednatelem</w:t>
      </w:r>
      <w:r w:rsidRPr="0059404C">
        <w:t>.</w:t>
      </w:r>
    </w:p>
    <w:p w14:paraId="4C9B84F7" w14:textId="6561DBFD" w:rsidR="00676D7C" w:rsidRDefault="00676D7C" w:rsidP="0059404C">
      <w:pPr>
        <w:pStyle w:val="Odstavecseseznamem"/>
        <w:numPr>
          <w:ilvl w:val="0"/>
          <w:numId w:val="17"/>
        </w:numPr>
        <w:ind w:left="1134"/>
      </w:pPr>
      <w:r w:rsidRPr="00EE07DA">
        <w:t xml:space="preserve">Plnění výše uvedených podmínek zajistí </w:t>
      </w:r>
      <w:r>
        <w:t xml:space="preserve">Dodavatel </w:t>
      </w:r>
      <w:r w:rsidRPr="00EE07DA">
        <w:t>i u svých poddodavatelů</w:t>
      </w:r>
      <w:r>
        <w:t>.</w:t>
      </w:r>
    </w:p>
    <w:p w14:paraId="3F35DF7E" w14:textId="41C8F057" w:rsidR="00723D64" w:rsidRPr="00723D64" w:rsidRDefault="00D9006F" w:rsidP="00723D64">
      <w:pPr>
        <w:pStyle w:val="Odstavecseseznamem"/>
        <w:numPr>
          <w:ilvl w:val="1"/>
          <w:numId w:val="6"/>
        </w:numPr>
        <w:ind w:left="567" w:hanging="567"/>
      </w:pPr>
      <w:bookmarkStart w:id="6" w:name="_Hlk168096075"/>
      <w:r>
        <w:lastRenderedPageBreak/>
        <w:t>Dodavatel</w:t>
      </w:r>
      <w:r w:rsidR="00723D64">
        <w:t xml:space="preserve"> </w:t>
      </w:r>
      <w:r w:rsidR="00723D64" w:rsidRPr="00EF6EE2">
        <w:t>prohlašuje, že:</w:t>
      </w:r>
    </w:p>
    <w:p w14:paraId="10CBB1A7" w14:textId="5870D149" w:rsidR="00723D64" w:rsidRPr="004F1C85" w:rsidRDefault="00723D64" w:rsidP="004F1C85">
      <w:pPr>
        <w:pStyle w:val="Odstavecseseznamem"/>
        <w:numPr>
          <w:ilvl w:val="0"/>
          <w:numId w:val="29"/>
        </w:numPr>
        <w:rPr>
          <w:b/>
          <w:i/>
          <w:iCs/>
        </w:rPr>
      </w:pPr>
      <w:r>
        <w:t>n</w:t>
      </w:r>
      <w:r w:rsidRPr="00EF6EE2">
        <w:t>ení obchodní společností, ve které veřejný funkcionář uvedený v § 2 odst. 1 písm. c) zák.</w:t>
      </w:r>
      <w:r>
        <w:t> </w:t>
      </w:r>
      <w:r w:rsidRPr="00EF6EE2">
        <w:t>č.</w:t>
      </w:r>
      <w:r w:rsidR="00D8293B">
        <w:t> </w:t>
      </w:r>
      <w:r w:rsidRPr="00EF6EE2">
        <w:t>159/2006 Sb., o střetu zájmů, v platném znění nebo jím ovládaná osoba vlastní podíl představující alespoň 25 % účasti společníka v obchodní společnosti;</w:t>
      </w:r>
    </w:p>
    <w:p w14:paraId="716B1514" w14:textId="77777777" w:rsidR="00723D64" w:rsidRPr="004F1C85" w:rsidRDefault="00723D64" w:rsidP="004F1C85">
      <w:pPr>
        <w:pStyle w:val="Odstavecseseznamem"/>
        <w:numPr>
          <w:ilvl w:val="0"/>
          <w:numId w:val="29"/>
        </w:numPr>
      </w:pPr>
      <w:r w:rsidRPr="00EF6EE2">
        <w:t>není dodavatelem ve smyslu nařízení Rady EU č. 2022/576, tj. není:</w:t>
      </w:r>
    </w:p>
    <w:p w14:paraId="3414900F" w14:textId="77777777" w:rsidR="00723D64" w:rsidRPr="004F1C85" w:rsidRDefault="00723D64" w:rsidP="004F1C85">
      <w:pPr>
        <w:pStyle w:val="Odstavecseseznamem"/>
        <w:numPr>
          <w:ilvl w:val="1"/>
          <w:numId w:val="29"/>
        </w:numPr>
      </w:pPr>
      <w:r w:rsidRPr="00EF6EE2">
        <w:t>ruským státním příslušníkem, fyzickou či právnickou osobou, subjektem či orgánem se sídlem v Rusku,</w:t>
      </w:r>
    </w:p>
    <w:p w14:paraId="13E76997" w14:textId="77777777" w:rsidR="00723D64" w:rsidRPr="004F1C85" w:rsidRDefault="00723D64" w:rsidP="004F1C85">
      <w:pPr>
        <w:pStyle w:val="Odstavecseseznamem"/>
        <w:numPr>
          <w:ilvl w:val="1"/>
          <w:numId w:val="29"/>
        </w:numPr>
      </w:pPr>
      <w:r w:rsidRPr="00EF6EE2">
        <w:t>právnickou osobou, subjektem nebo orgánem, který je z více než 50 % přímo či</w:t>
      </w:r>
      <w:r>
        <w:t> </w:t>
      </w:r>
      <w:r w:rsidRPr="00EF6EE2">
        <w:t xml:space="preserve">nepřímo vlastněný některým ze subjektů uvedených </w:t>
      </w:r>
      <w:r w:rsidRPr="00385EC6">
        <w:t>výše v tomto odstavci</w:t>
      </w:r>
      <w:r w:rsidRPr="00EF6EE2">
        <w:t>, nebo</w:t>
      </w:r>
    </w:p>
    <w:p w14:paraId="2FCA8D0A" w14:textId="77777777" w:rsidR="00723D64" w:rsidRPr="004F1C85" w:rsidRDefault="00723D64" w:rsidP="004F1C85">
      <w:pPr>
        <w:pStyle w:val="Odstavecseseznamem"/>
        <w:numPr>
          <w:ilvl w:val="1"/>
          <w:numId w:val="29"/>
        </w:numPr>
      </w:pPr>
      <w:r w:rsidRPr="00EF6EE2">
        <w:t>fyzickou nebo právnickou osobou, subjektem nebo orgánem, který jedná jménem nebo na pokyn některého ze subjektů uvedených v</w:t>
      </w:r>
      <w:r>
        <w:t xml:space="preserve">ýše </w:t>
      </w:r>
      <w:r w:rsidRPr="00EF6EE2">
        <w:t>v</w:t>
      </w:r>
      <w:r>
        <w:t> tomto odstavci;</w:t>
      </w:r>
    </w:p>
    <w:p w14:paraId="0891818B" w14:textId="147911F5" w:rsidR="00723D64" w:rsidRPr="004F1C85" w:rsidRDefault="00723D64" w:rsidP="004F1C85">
      <w:pPr>
        <w:pStyle w:val="Odstavecseseznamem"/>
        <w:numPr>
          <w:ilvl w:val="0"/>
          <w:numId w:val="29"/>
        </w:numPr>
      </w:pPr>
      <w:r w:rsidRPr="00EF6EE2">
        <w:t xml:space="preserve">nevyužije při plnění </w:t>
      </w:r>
      <w:r>
        <w:t xml:space="preserve">této </w:t>
      </w:r>
      <w:r w:rsidR="009E290D">
        <w:t>Smlouv</w:t>
      </w:r>
      <w:r>
        <w:t xml:space="preserve">y </w:t>
      </w:r>
      <w:r w:rsidRPr="00EF6EE2">
        <w:t xml:space="preserve">poddodavatele, který by naplnil </w:t>
      </w:r>
      <w:r>
        <w:t xml:space="preserve">skutečnosti </w:t>
      </w:r>
      <w:r w:rsidRPr="00EF6EE2">
        <w:t xml:space="preserve">výše uvedené </w:t>
      </w:r>
      <w:bookmarkStart w:id="7" w:name="_Hlk168096273"/>
      <w:r w:rsidRPr="00EF6EE2">
        <w:t>v</w:t>
      </w:r>
      <w:r>
        <w:t> tomto odstavci</w:t>
      </w:r>
      <w:bookmarkEnd w:id="7"/>
      <w:r w:rsidRPr="00EF6EE2">
        <w:t>;</w:t>
      </w:r>
    </w:p>
    <w:p w14:paraId="51235ADB" w14:textId="095FA843" w:rsidR="00723D64" w:rsidRPr="004F1C85" w:rsidRDefault="00723D64" w:rsidP="004F1C85">
      <w:pPr>
        <w:pStyle w:val="Odstavecseseznamem"/>
        <w:numPr>
          <w:ilvl w:val="0"/>
          <w:numId w:val="29"/>
        </w:numPr>
      </w:pPr>
      <w:r w:rsidRPr="00EF6EE2">
        <w:t xml:space="preserve">neobchoduje se sankcionovaným </w:t>
      </w:r>
      <w:r w:rsidR="00455830">
        <w:t>Zařízení</w:t>
      </w:r>
      <w:r w:rsidRPr="00EF6EE2">
        <w:t>m, které se nachází v Rusku nebo Bělorusku či</w:t>
      </w:r>
      <w:r>
        <w:t> </w:t>
      </w:r>
      <w:r w:rsidRPr="00EF6EE2">
        <w:t xml:space="preserve">z Ruska nebo Běloruska pochází a nenabízí takové </w:t>
      </w:r>
      <w:r w:rsidR="00455830">
        <w:t>Zařízení</w:t>
      </w:r>
      <w:r w:rsidRPr="00EF6EE2">
        <w:t xml:space="preserve"> v rámci plnění veřejných zakázek;</w:t>
      </w:r>
    </w:p>
    <w:p w14:paraId="54616796" w14:textId="77777777" w:rsidR="00723D64" w:rsidRPr="004F1C85" w:rsidRDefault="00723D64" w:rsidP="004F1C85">
      <w:pPr>
        <w:pStyle w:val="Odstavecseseznamem"/>
        <w:numPr>
          <w:ilvl w:val="0"/>
          <w:numId w:val="29"/>
        </w:numPr>
      </w:pPr>
      <w:r w:rsidRPr="00EF6EE2">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t>.</w:t>
      </w:r>
    </w:p>
    <w:p w14:paraId="37CFD224" w14:textId="74D1C235" w:rsidR="00723D64" w:rsidRPr="00723D64" w:rsidRDefault="00723D64" w:rsidP="00723D64">
      <w:pPr>
        <w:pStyle w:val="Odstavecseseznamem"/>
        <w:ind w:left="567"/>
      </w:pPr>
      <w:r w:rsidRPr="00EF6EE2">
        <w:t xml:space="preserve">Pokud by v průběhu plnění z této </w:t>
      </w:r>
      <w:r w:rsidR="009E290D">
        <w:t>Smlouv</w:t>
      </w:r>
      <w:r w:rsidRPr="00EF6EE2">
        <w:t xml:space="preserve">y nastaly ve vztahu k prohlášení </w:t>
      </w:r>
      <w:r>
        <w:t xml:space="preserve">tohoto </w:t>
      </w:r>
      <w:r w:rsidRPr="00EF6EE2">
        <w:t xml:space="preserve">odstavce jakékoli změny, je </w:t>
      </w:r>
      <w:r w:rsidR="00D9006F">
        <w:t>Dodavatel</w:t>
      </w:r>
      <w:r>
        <w:t xml:space="preserve"> </w:t>
      </w:r>
      <w:r w:rsidRPr="00EF6EE2">
        <w:t xml:space="preserve">povinen tuto skutečnost bezodkladně oznámit </w:t>
      </w:r>
      <w:r>
        <w:t>Objednateli</w:t>
      </w:r>
      <w:r w:rsidRPr="00EF6EE2">
        <w:t>. Pokud tak neučiní, má se za to, že žádné změny nenastaly.</w:t>
      </w:r>
    </w:p>
    <w:bookmarkEnd w:id="6"/>
    <w:p w14:paraId="5B6405C2" w14:textId="77777777" w:rsidR="00723D64" w:rsidRDefault="00723D64" w:rsidP="00DD5FBD">
      <w:pPr>
        <w:rPr>
          <w:rFonts w:cs="Arial"/>
          <w:szCs w:val="22"/>
        </w:rPr>
      </w:pPr>
    </w:p>
    <w:p w14:paraId="7E6D88F0" w14:textId="6DA33D4C" w:rsidR="00DD5FBD" w:rsidRDefault="00D07CD6" w:rsidP="00C918B7">
      <w:pPr>
        <w:pStyle w:val="Nadpis1"/>
      </w:pPr>
      <w:r>
        <w:t xml:space="preserve">LICENČNÍ UJEDNÁNÍ, </w:t>
      </w:r>
      <w:r w:rsidR="00CB714C">
        <w:t>PŘECHOD VLASTNICKÉHO PRÁVA A NEBEZPEČÍ ŠKODY</w:t>
      </w:r>
    </w:p>
    <w:p w14:paraId="3DEF96B3" w14:textId="5EF2FB12" w:rsidR="00CF1B15" w:rsidRDefault="00CF1B15" w:rsidP="00CF1B15">
      <w:pPr>
        <w:pStyle w:val="Odstavecseseznamem"/>
        <w:numPr>
          <w:ilvl w:val="1"/>
          <w:numId w:val="6"/>
        </w:numPr>
        <w:ind w:left="567" w:hanging="567"/>
        <w:rPr>
          <w:rFonts w:cs="Arial"/>
          <w:szCs w:val="22"/>
        </w:rPr>
      </w:pPr>
      <w:r w:rsidRPr="00CF1B15">
        <w:rPr>
          <w:rFonts w:cs="Arial"/>
          <w:szCs w:val="22"/>
        </w:rPr>
        <w:t>Vlastnické právo k </w:t>
      </w:r>
      <w:r w:rsidR="00DA777A">
        <w:rPr>
          <w:rFonts w:cs="Arial"/>
          <w:szCs w:val="22"/>
        </w:rPr>
        <w:t>Z</w:t>
      </w:r>
      <w:r w:rsidRPr="00CF1B15">
        <w:rPr>
          <w:rFonts w:cs="Arial"/>
          <w:szCs w:val="22"/>
        </w:rPr>
        <w:t xml:space="preserve">ařízení a nebezpečí škody na </w:t>
      </w:r>
      <w:r>
        <w:rPr>
          <w:rFonts w:cs="Arial"/>
          <w:szCs w:val="22"/>
        </w:rPr>
        <w:t>Z</w:t>
      </w:r>
      <w:r w:rsidRPr="00CF1B15">
        <w:rPr>
          <w:rFonts w:cs="Arial"/>
          <w:szCs w:val="22"/>
        </w:rPr>
        <w:t xml:space="preserve">ařízení přechází z </w:t>
      </w:r>
      <w:r w:rsidR="00D9006F">
        <w:rPr>
          <w:rFonts w:cs="Arial"/>
          <w:szCs w:val="22"/>
        </w:rPr>
        <w:t>Dodavatel</w:t>
      </w:r>
      <w:r w:rsidRPr="00CF1B15">
        <w:rPr>
          <w:rFonts w:cs="Arial"/>
          <w:szCs w:val="22"/>
        </w:rPr>
        <w:t>e na</w:t>
      </w:r>
      <w:r w:rsidR="00CB714C">
        <w:rPr>
          <w:rFonts w:cs="Arial"/>
          <w:szCs w:val="22"/>
        </w:rPr>
        <w:t> </w:t>
      </w:r>
      <w:r>
        <w:rPr>
          <w:rFonts w:cs="Arial"/>
          <w:szCs w:val="22"/>
        </w:rPr>
        <w:t>O</w:t>
      </w:r>
      <w:r w:rsidRPr="00CF1B15">
        <w:rPr>
          <w:rFonts w:cs="Arial"/>
          <w:szCs w:val="22"/>
        </w:rPr>
        <w:t xml:space="preserve">bjednatele </w:t>
      </w:r>
      <w:r w:rsidR="00DA777A" w:rsidRPr="008C4D0C">
        <w:rPr>
          <w:rFonts w:cs="Arial"/>
        </w:rPr>
        <w:t xml:space="preserve">okamžikem </w:t>
      </w:r>
      <w:r w:rsidR="00DA777A">
        <w:rPr>
          <w:rFonts w:cs="Arial"/>
        </w:rPr>
        <w:t>akceptace plnění nebo jeho části</w:t>
      </w:r>
      <w:r w:rsidR="00DA777A" w:rsidRPr="00CF1B15">
        <w:rPr>
          <w:rFonts w:cs="Arial"/>
          <w:szCs w:val="22"/>
        </w:rPr>
        <w:t xml:space="preserve"> </w:t>
      </w:r>
      <w:r w:rsidRPr="00CF1B15">
        <w:rPr>
          <w:rFonts w:cs="Arial"/>
          <w:szCs w:val="22"/>
        </w:rPr>
        <w:t xml:space="preserve">dle </w:t>
      </w:r>
      <w:r w:rsidR="000A41B2">
        <w:rPr>
          <w:rFonts w:cs="Arial"/>
          <w:szCs w:val="22"/>
        </w:rPr>
        <w:t>čl</w:t>
      </w:r>
      <w:r w:rsidR="00DA777A">
        <w:rPr>
          <w:rFonts w:cs="Arial"/>
          <w:szCs w:val="22"/>
        </w:rPr>
        <w:t xml:space="preserve">. </w:t>
      </w:r>
      <w:r w:rsidR="00F31244">
        <w:rPr>
          <w:rFonts w:cs="Arial"/>
          <w:szCs w:val="22"/>
        </w:rPr>
        <w:t xml:space="preserve">8 </w:t>
      </w:r>
      <w:r w:rsidRPr="00CF1B15">
        <w:rPr>
          <w:rFonts w:cs="Arial"/>
          <w:szCs w:val="22"/>
        </w:rPr>
        <w:t xml:space="preserve">této </w:t>
      </w:r>
      <w:r w:rsidR="009E290D">
        <w:rPr>
          <w:rFonts w:cs="Arial"/>
          <w:szCs w:val="22"/>
        </w:rPr>
        <w:t>Smlouv</w:t>
      </w:r>
      <w:r w:rsidRPr="00CF1B15">
        <w:rPr>
          <w:rFonts w:cs="Arial"/>
          <w:szCs w:val="22"/>
        </w:rPr>
        <w:t>y.</w:t>
      </w:r>
    </w:p>
    <w:p w14:paraId="0909F961" w14:textId="324E9B9F" w:rsidR="00783B5E" w:rsidRPr="006956E9" w:rsidRDefault="00783B5E" w:rsidP="00783B5E">
      <w:pPr>
        <w:pStyle w:val="Odstavecseseznamem"/>
        <w:numPr>
          <w:ilvl w:val="1"/>
          <w:numId w:val="6"/>
        </w:numPr>
        <w:ind w:left="567" w:hanging="567"/>
        <w:rPr>
          <w:rFonts w:cs="Arial"/>
        </w:rPr>
      </w:pPr>
      <w:r w:rsidRPr="00783B5E">
        <w:rPr>
          <w:rFonts w:cs="Arial"/>
        </w:rPr>
        <w:t xml:space="preserve">Pokud je pro oprávněné užívání SW nezbytný licenční/produktový klíč nebo obdobný kód (dále jen „Licenční klíč“), je </w:t>
      </w:r>
      <w:r w:rsidR="00DA777A">
        <w:rPr>
          <w:rFonts w:cs="Arial"/>
        </w:rPr>
        <w:t xml:space="preserve">Dodavatel </w:t>
      </w:r>
      <w:r w:rsidRPr="00783B5E">
        <w:rPr>
          <w:rFonts w:cs="Arial"/>
        </w:rPr>
        <w:t xml:space="preserve">povinen </w:t>
      </w:r>
      <w:r w:rsidR="00DA777A">
        <w:rPr>
          <w:rFonts w:cs="Arial"/>
        </w:rPr>
        <w:t xml:space="preserve">Objednateli </w:t>
      </w:r>
      <w:r w:rsidRPr="00783B5E">
        <w:rPr>
          <w:rFonts w:cs="Arial"/>
        </w:rPr>
        <w:t xml:space="preserve">zpřístupnit Licenční klíč v souladu s podmínkami výrobce </w:t>
      </w:r>
      <w:r w:rsidR="00DA777A">
        <w:rPr>
          <w:rFonts w:cs="Arial"/>
        </w:rPr>
        <w:t>software</w:t>
      </w:r>
      <w:r w:rsidRPr="00783B5E">
        <w:rPr>
          <w:rFonts w:cs="Arial"/>
        </w:rPr>
        <w:t xml:space="preserve">. Pokud je Licenční klíč uložen na hardwarovém prostředku, je </w:t>
      </w:r>
      <w:r w:rsidR="00DA777A">
        <w:rPr>
          <w:rFonts w:cs="Arial"/>
        </w:rPr>
        <w:t xml:space="preserve">Dodavatel </w:t>
      </w:r>
      <w:r w:rsidRPr="00783B5E">
        <w:rPr>
          <w:rFonts w:cs="Arial"/>
        </w:rPr>
        <w:t xml:space="preserve">povinen tento prostředek s uloženým Licenčním klíčem dodat </w:t>
      </w:r>
      <w:r w:rsidR="00DA777A">
        <w:rPr>
          <w:rFonts w:cs="Arial"/>
        </w:rPr>
        <w:t xml:space="preserve">Objednateli </w:t>
      </w:r>
      <w:r w:rsidRPr="00783B5E">
        <w:rPr>
          <w:rFonts w:cs="Arial"/>
        </w:rPr>
        <w:t xml:space="preserve">v rámci Služeb, čímž </w:t>
      </w:r>
      <w:r w:rsidR="00DA777A">
        <w:rPr>
          <w:rFonts w:cs="Arial"/>
        </w:rPr>
        <w:t xml:space="preserve">Objednatel </w:t>
      </w:r>
      <w:r w:rsidRPr="00783B5E">
        <w:rPr>
          <w:rFonts w:cs="Arial"/>
        </w:rPr>
        <w:t>současně nabude vlastnické právo k tomuto hardwarovému prostředku.</w:t>
      </w:r>
    </w:p>
    <w:p w14:paraId="021E53CA" w14:textId="12DC882C" w:rsidR="00783B5E" w:rsidRDefault="00783B5E" w:rsidP="00783B5E">
      <w:pPr>
        <w:pStyle w:val="Odstavecseseznamem"/>
        <w:numPr>
          <w:ilvl w:val="1"/>
          <w:numId w:val="6"/>
        </w:numPr>
        <w:ind w:left="567" w:hanging="567"/>
        <w:rPr>
          <w:rFonts w:cs="Arial"/>
        </w:rPr>
      </w:pPr>
      <w:r w:rsidRPr="00783B5E">
        <w:rPr>
          <w:rFonts w:cs="Arial"/>
        </w:rPr>
        <w:t xml:space="preserve">Pokud to charakter SW a podmínky výrobce takového SW umožní, </w:t>
      </w:r>
      <w:r w:rsidR="00DA777A">
        <w:rPr>
          <w:rFonts w:cs="Arial"/>
        </w:rPr>
        <w:t xml:space="preserve">Dodavatel </w:t>
      </w:r>
      <w:r w:rsidRPr="00783B5E">
        <w:rPr>
          <w:rFonts w:cs="Arial"/>
        </w:rPr>
        <w:t xml:space="preserve">zajistí možnost ověření aktivace SW licencí a Podpory na portále výrobce takového SW, případně jiným způsobem, ze kterého bude vyplývat ustanovení </w:t>
      </w:r>
      <w:r w:rsidR="00DA777A">
        <w:rPr>
          <w:rFonts w:cs="Arial"/>
        </w:rPr>
        <w:t xml:space="preserve">Objednatele </w:t>
      </w:r>
      <w:r w:rsidRPr="00783B5E">
        <w:rPr>
          <w:rFonts w:cs="Arial"/>
        </w:rPr>
        <w:t>jako oprávněného uživatele daných licencí.</w:t>
      </w:r>
    </w:p>
    <w:p w14:paraId="239CED51" w14:textId="77777777" w:rsidR="00DA777A" w:rsidRPr="00DA777A" w:rsidRDefault="00DA777A" w:rsidP="00DA777A">
      <w:pPr>
        <w:pStyle w:val="Odstavecseseznamem"/>
        <w:numPr>
          <w:ilvl w:val="1"/>
          <w:numId w:val="6"/>
        </w:numPr>
        <w:ind w:left="567" w:hanging="567"/>
        <w:rPr>
          <w:rFonts w:cs="Arial"/>
          <w:b/>
          <w:bCs/>
        </w:rPr>
      </w:pPr>
      <w:r w:rsidRPr="00DA777A">
        <w:rPr>
          <w:rFonts w:cs="Arial"/>
          <w:b/>
          <w:bCs/>
        </w:rPr>
        <w:t>Práva duševního vlastnictví</w:t>
      </w:r>
    </w:p>
    <w:p w14:paraId="5649099A" w14:textId="2713C009" w:rsidR="00DA777A" w:rsidRPr="003D674C" w:rsidRDefault="00DA777A" w:rsidP="00DA777A">
      <w:pPr>
        <w:pStyle w:val="Odstavecseseznamem"/>
        <w:numPr>
          <w:ilvl w:val="2"/>
          <w:numId w:val="6"/>
        </w:numPr>
        <w:rPr>
          <w:rFonts w:cs="Arial"/>
        </w:rPr>
      </w:pPr>
      <w:r>
        <w:rPr>
          <w:rFonts w:cs="Arial"/>
        </w:rPr>
        <w:t xml:space="preserve">Dodavatel </w:t>
      </w:r>
      <w:r w:rsidRPr="00DA777A">
        <w:rPr>
          <w:rFonts w:cs="Arial"/>
        </w:rPr>
        <w:t xml:space="preserve">se zavazuje, že při poskytování plnění neporuší práva třetích osob, která těmto osobám mohou plynout z práv k duševnímu vlastnictví, zejména z autorských práv a práv průmyslového vlastnictví, že je plně oprávněn disponovat s právy, která touto </w:t>
      </w:r>
      <w:r w:rsidR="009E290D">
        <w:rPr>
          <w:rFonts w:cs="Arial"/>
        </w:rPr>
        <w:t>Smlouv</w:t>
      </w:r>
      <w:r w:rsidRPr="00DA777A">
        <w:rPr>
          <w:rFonts w:cs="Arial"/>
        </w:rPr>
        <w:t xml:space="preserve">ou postupuje na </w:t>
      </w:r>
      <w:r w:rsidR="00AD5B57">
        <w:rPr>
          <w:rFonts w:cs="Arial"/>
        </w:rPr>
        <w:t>Objednatele</w:t>
      </w:r>
      <w:r w:rsidRPr="00DA777A">
        <w:rPr>
          <w:rFonts w:cs="Arial"/>
        </w:rPr>
        <w:t xml:space="preserve">, nebo k jejichž užití poskytuje </w:t>
      </w:r>
      <w:r w:rsidR="00AD5B57">
        <w:rPr>
          <w:rFonts w:cs="Arial"/>
        </w:rPr>
        <w:t xml:space="preserve">Objednateli </w:t>
      </w:r>
      <w:r w:rsidRPr="00DA777A">
        <w:rPr>
          <w:rFonts w:cs="Arial"/>
        </w:rPr>
        <w:t xml:space="preserve">dle této </w:t>
      </w:r>
      <w:r w:rsidR="009E290D">
        <w:rPr>
          <w:rFonts w:cs="Arial"/>
        </w:rPr>
        <w:t>Smlouv</w:t>
      </w:r>
      <w:r w:rsidRPr="00DA777A">
        <w:rPr>
          <w:rFonts w:cs="Arial"/>
        </w:rPr>
        <w:t xml:space="preserve">y </w:t>
      </w:r>
      <w:bookmarkStart w:id="8" w:name="_Hlk169902057"/>
      <w:r w:rsidRPr="00DA777A">
        <w:rPr>
          <w:rFonts w:cs="Arial"/>
        </w:rPr>
        <w:t xml:space="preserve">nevýhradní a nepřenositelnou </w:t>
      </w:r>
      <w:bookmarkEnd w:id="8"/>
      <w:r w:rsidRPr="00DA777A">
        <w:rPr>
          <w:rFonts w:cs="Arial"/>
        </w:rPr>
        <w:t xml:space="preserve">licenci, a zavazuje se za tímto účelem zajistit řádné a nerušené užívání plnění </w:t>
      </w:r>
      <w:r w:rsidR="00AD5B57">
        <w:rPr>
          <w:rFonts w:cs="Arial"/>
        </w:rPr>
        <w:t>Objednatelem</w:t>
      </w:r>
      <w:r w:rsidRPr="00DA777A">
        <w:rPr>
          <w:rFonts w:cs="Arial"/>
        </w:rPr>
        <w:t xml:space="preserve">, včetně případného zajištění dalších souhlasů a licencí od autorů děl v souladu s autorským zákonem popř. od nositelů jiných práv duševního vlastnictví v souladu s právními předpisy. </w:t>
      </w:r>
      <w:r w:rsidR="00AD5B57">
        <w:rPr>
          <w:rFonts w:cs="Arial"/>
        </w:rPr>
        <w:t xml:space="preserve">Dodavatel </w:t>
      </w:r>
      <w:r w:rsidRPr="00DA777A">
        <w:rPr>
          <w:rFonts w:cs="Arial"/>
        </w:rPr>
        <w:t xml:space="preserve">se zavazuje, že </w:t>
      </w:r>
      <w:r w:rsidR="00AD5B57">
        <w:rPr>
          <w:rFonts w:cs="Arial"/>
        </w:rPr>
        <w:t xml:space="preserve">Objednateli </w:t>
      </w:r>
      <w:r w:rsidRPr="00DA777A">
        <w:rPr>
          <w:rFonts w:cs="Arial"/>
        </w:rPr>
        <w:t>uhradí veškeré náklady, výdaje, škody a majetkovou i nemajetkovou újmu, které Objednateli vzniknou v důsledku porušení povinností dle předchozí věty.</w:t>
      </w:r>
    </w:p>
    <w:p w14:paraId="1AE4C6D1" w14:textId="6814B51E" w:rsidR="00DA777A" w:rsidRDefault="00DA777A" w:rsidP="00DA777A">
      <w:pPr>
        <w:pStyle w:val="Odstavecseseznamem"/>
        <w:numPr>
          <w:ilvl w:val="2"/>
          <w:numId w:val="6"/>
        </w:numPr>
        <w:rPr>
          <w:rFonts w:cs="Arial"/>
        </w:rPr>
      </w:pPr>
      <w:r w:rsidRPr="00DA777A">
        <w:rPr>
          <w:rFonts w:cs="Arial"/>
        </w:rPr>
        <w:lastRenderedPageBreak/>
        <w:t xml:space="preserve">Je-li výsledkem činnosti </w:t>
      </w:r>
      <w:r w:rsidR="00AD5B57">
        <w:rPr>
          <w:rFonts w:cs="Arial"/>
        </w:rPr>
        <w:t xml:space="preserve">Dodavatele </w:t>
      </w:r>
      <w:r w:rsidRPr="00DA777A">
        <w:rPr>
          <w:rFonts w:cs="Arial"/>
        </w:rPr>
        <w:t xml:space="preserve">dle této </w:t>
      </w:r>
      <w:r w:rsidR="009E290D">
        <w:rPr>
          <w:rFonts w:cs="Arial"/>
        </w:rPr>
        <w:t>Smlouv</w:t>
      </w:r>
      <w:r w:rsidRPr="00DA777A">
        <w:rPr>
          <w:rFonts w:cs="Arial"/>
        </w:rPr>
        <w:t xml:space="preserve">y anebo součástí předaného plnění výtvor, který může být předmětem majetkových práv, vyjma v předchozích odstavcích uvedených předmětů chráněných podle autorského zákona a předmětů průmyslového vlastnictví požívajících zvláštní ochrany, přičemž jde zejména o know-how či nezapsaná označení (dále pro účely tohoto článku souhrnně jen „ostatní předměty duševního vlastnictví“), převádí </w:t>
      </w:r>
      <w:r w:rsidR="00391084">
        <w:rPr>
          <w:rFonts w:cs="Arial"/>
        </w:rPr>
        <w:t xml:space="preserve">Dodavatel </w:t>
      </w:r>
      <w:r w:rsidRPr="00DA777A">
        <w:rPr>
          <w:rFonts w:cs="Arial"/>
        </w:rPr>
        <w:t xml:space="preserve">na </w:t>
      </w:r>
      <w:r w:rsidR="00391084">
        <w:rPr>
          <w:rFonts w:cs="Arial"/>
        </w:rPr>
        <w:t xml:space="preserve">Objednatele </w:t>
      </w:r>
      <w:r w:rsidRPr="00DA777A">
        <w:rPr>
          <w:rFonts w:cs="Arial"/>
        </w:rPr>
        <w:t xml:space="preserve">od okamžiku </w:t>
      </w:r>
      <w:r w:rsidR="00391084">
        <w:rPr>
          <w:rFonts w:cs="Arial"/>
        </w:rPr>
        <w:t xml:space="preserve">akceptace </w:t>
      </w:r>
      <w:r w:rsidRPr="00DA777A">
        <w:rPr>
          <w:rFonts w:cs="Arial"/>
        </w:rPr>
        <w:t xml:space="preserve">plnění veškerá práva k ostatním předmětům duševního vlastnictví. </w:t>
      </w:r>
      <w:r w:rsidR="00391084">
        <w:rPr>
          <w:rFonts w:cs="Arial"/>
        </w:rPr>
        <w:t xml:space="preserve">Objednatel </w:t>
      </w:r>
      <w:r w:rsidRPr="00DA777A">
        <w:rPr>
          <w:rFonts w:cs="Arial"/>
        </w:rPr>
        <w:t xml:space="preserve">je oprávněn zejména ostatní předměty duševního vlastnictví neomezeně využívat na území České republiky. Toto právo </w:t>
      </w:r>
      <w:r w:rsidR="00391084">
        <w:rPr>
          <w:rFonts w:cs="Arial"/>
        </w:rPr>
        <w:t xml:space="preserve">Objednatele </w:t>
      </w:r>
      <w:r w:rsidRPr="00DA777A">
        <w:rPr>
          <w:rFonts w:cs="Arial"/>
        </w:rPr>
        <w:t xml:space="preserve">k ostatním předmětům duševního vlastnictví se automaticky vztahuje i na všechny nové verze a úpravy ostatních předmětů duševního vlastnictví dodaných </w:t>
      </w:r>
      <w:r w:rsidR="00391084">
        <w:rPr>
          <w:rFonts w:cs="Arial"/>
        </w:rPr>
        <w:t>Dodavatelem</w:t>
      </w:r>
      <w:r w:rsidRPr="00DA777A">
        <w:rPr>
          <w:rFonts w:cs="Arial"/>
        </w:rPr>
        <w:t xml:space="preserve">. </w:t>
      </w:r>
      <w:r w:rsidR="00391084">
        <w:rPr>
          <w:rFonts w:cs="Arial"/>
        </w:rPr>
        <w:t xml:space="preserve">Dodavatel </w:t>
      </w:r>
      <w:r w:rsidRPr="00DA777A">
        <w:rPr>
          <w:rFonts w:cs="Arial"/>
        </w:rPr>
        <w:t xml:space="preserve">je o takovémto výtvoru povinen </w:t>
      </w:r>
      <w:r w:rsidR="00391084">
        <w:rPr>
          <w:rFonts w:cs="Arial"/>
        </w:rPr>
        <w:t xml:space="preserve">Objednatele </w:t>
      </w:r>
      <w:r w:rsidRPr="00DA777A">
        <w:rPr>
          <w:rFonts w:cs="Arial"/>
        </w:rPr>
        <w:t xml:space="preserve">neprodleně informovat. </w:t>
      </w:r>
      <w:r w:rsidR="00391084">
        <w:rPr>
          <w:rFonts w:cs="Arial"/>
        </w:rPr>
        <w:t xml:space="preserve">Dodavatel </w:t>
      </w:r>
      <w:r w:rsidRPr="00DA777A">
        <w:rPr>
          <w:rFonts w:cs="Arial"/>
        </w:rPr>
        <w:t xml:space="preserve">rovněž poskytuje </w:t>
      </w:r>
      <w:r w:rsidR="00391084">
        <w:rPr>
          <w:rFonts w:cs="Arial"/>
        </w:rPr>
        <w:t xml:space="preserve">Objednateli </w:t>
      </w:r>
      <w:r w:rsidRPr="00DA777A">
        <w:rPr>
          <w:rFonts w:cs="Arial"/>
        </w:rPr>
        <w:t xml:space="preserve">právo upravovat a modifikovat ostatní předměty duševního vlastnictví, včetně práva </w:t>
      </w:r>
      <w:r w:rsidR="00391084">
        <w:rPr>
          <w:rFonts w:cs="Arial"/>
        </w:rPr>
        <w:t xml:space="preserve">Objednatele </w:t>
      </w:r>
      <w:r w:rsidRPr="00DA777A">
        <w:rPr>
          <w:rFonts w:cs="Arial"/>
        </w:rPr>
        <w:t xml:space="preserve">zadat vývoj a provedení těchto úprav a modifikací třetím osobám. Dohodou </w:t>
      </w:r>
      <w:r w:rsidR="009E290D">
        <w:rPr>
          <w:rFonts w:cs="Arial"/>
        </w:rPr>
        <w:t>S</w:t>
      </w:r>
      <w:r w:rsidRPr="00DA777A">
        <w:rPr>
          <w:rFonts w:cs="Arial"/>
        </w:rPr>
        <w:t xml:space="preserve">mluvních stran se stanoví, že cena za užití ostatních předmětů duševního vlastnictví dle tohoto odstavce je součástí ceny za jednotlivé části plnění dle této </w:t>
      </w:r>
      <w:r w:rsidR="009E290D">
        <w:rPr>
          <w:rFonts w:cs="Arial"/>
        </w:rPr>
        <w:t>Smlouv</w:t>
      </w:r>
      <w:r w:rsidRPr="00DA777A">
        <w:rPr>
          <w:rFonts w:cs="Arial"/>
        </w:rPr>
        <w:t>y.</w:t>
      </w:r>
    </w:p>
    <w:p w14:paraId="55ABF6EC" w14:textId="57CD1C38" w:rsidR="00DA777A" w:rsidRPr="00DA777A" w:rsidRDefault="00DA777A" w:rsidP="00DA777A">
      <w:pPr>
        <w:pStyle w:val="Odstavecseseznamem"/>
        <w:numPr>
          <w:ilvl w:val="2"/>
          <w:numId w:val="6"/>
        </w:numPr>
        <w:rPr>
          <w:rFonts w:cs="Arial"/>
        </w:rPr>
      </w:pPr>
      <w:r w:rsidRPr="00DA777A">
        <w:rPr>
          <w:spacing w:val="1"/>
        </w:rPr>
        <w:t xml:space="preserve">Je-li výsledkem nebo součástí plnění, resp. jeho částí, i zaměstnanecké či kolektivní dílo, které je předmětem autorských práv, práv souvisejících s právem autorským či práv pořizovatele k jím pořízené databázi, </w:t>
      </w:r>
      <w:r w:rsidR="00391084">
        <w:rPr>
          <w:spacing w:val="1"/>
        </w:rPr>
        <w:t xml:space="preserve">Dodavatel </w:t>
      </w:r>
      <w:r w:rsidRPr="00DA777A">
        <w:rPr>
          <w:spacing w:val="1"/>
        </w:rPr>
        <w:t xml:space="preserve">jako zaměstnavatel či osoba, z jejíhož podnětu apod., </w:t>
      </w:r>
      <w:r w:rsidR="009E290D">
        <w:rPr>
          <w:spacing w:val="1"/>
        </w:rPr>
        <w:t xml:space="preserve">pod </w:t>
      </w:r>
      <w:r w:rsidRPr="00DA777A">
        <w:rPr>
          <w:spacing w:val="1"/>
        </w:rPr>
        <w:t>jejímž vedením je dílo vytvářeno a pod jejímž jménem je dílo uváděno na</w:t>
      </w:r>
      <w:r w:rsidR="00273225">
        <w:rPr>
          <w:spacing w:val="1"/>
        </w:rPr>
        <w:t> </w:t>
      </w:r>
      <w:r w:rsidRPr="00DA777A">
        <w:rPr>
          <w:spacing w:val="1"/>
        </w:rPr>
        <w:t xml:space="preserve">veřejnost, ke dni předání plnění dle této </w:t>
      </w:r>
      <w:r w:rsidR="009E290D">
        <w:rPr>
          <w:spacing w:val="1"/>
        </w:rPr>
        <w:t>Smlouv</w:t>
      </w:r>
      <w:r w:rsidRPr="00DA777A">
        <w:rPr>
          <w:spacing w:val="1"/>
        </w:rPr>
        <w:t xml:space="preserve">y postupuje právo výkonu majetkových práv k plnění na </w:t>
      </w:r>
      <w:r w:rsidR="00391084">
        <w:rPr>
          <w:rFonts w:cs="Arial"/>
        </w:rPr>
        <w:t>Objednatele</w:t>
      </w:r>
      <w:r w:rsidRPr="00DA777A">
        <w:rPr>
          <w:spacing w:val="1"/>
        </w:rPr>
        <w:t xml:space="preserve">, přičemž výše odměny za postoupení je již zahrnuta v ceně za jednotlivé části plnění dle této </w:t>
      </w:r>
      <w:r w:rsidR="009E290D">
        <w:rPr>
          <w:spacing w:val="1"/>
        </w:rPr>
        <w:t>Smlouv</w:t>
      </w:r>
      <w:r w:rsidRPr="00DA777A">
        <w:rPr>
          <w:spacing w:val="1"/>
        </w:rPr>
        <w:t xml:space="preserve">y. </w:t>
      </w:r>
      <w:r w:rsidR="00391084">
        <w:rPr>
          <w:spacing w:val="1"/>
        </w:rPr>
        <w:t xml:space="preserve">Dodavatel </w:t>
      </w:r>
      <w:r w:rsidRPr="00DA777A">
        <w:rPr>
          <w:spacing w:val="1"/>
        </w:rPr>
        <w:t xml:space="preserve">se tím stává ve vztahu ke všem částem plnění i plnění jako celku vykonavatelem autorských práv majetkových v pozici zaměstnavatele se všemi souvislostmi včetně oprávnění vyplývajících z omezení osobnostních práv původních autorů v plném rozsahu dle § 58 autorského zákona, přičemž právo výkonu majetkových práv autorských získává </w:t>
      </w:r>
      <w:r w:rsidR="00391084">
        <w:rPr>
          <w:rFonts w:cs="Arial"/>
        </w:rPr>
        <w:t xml:space="preserve">Objednatel </w:t>
      </w:r>
      <w:r w:rsidRPr="00DA777A">
        <w:rPr>
          <w:spacing w:val="1"/>
        </w:rPr>
        <w:t xml:space="preserve">jako dále postupitelné. </w:t>
      </w:r>
      <w:r w:rsidR="00391084">
        <w:rPr>
          <w:rFonts w:cs="Arial"/>
        </w:rPr>
        <w:t xml:space="preserve">Objednatel </w:t>
      </w:r>
      <w:r w:rsidRPr="00DA777A">
        <w:rPr>
          <w:spacing w:val="1"/>
        </w:rPr>
        <w:t xml:space="preserve">je tak především oprávněn plnění i jeho části bez dalšího sám jakýmkoli způsobem užít v původní, zpracované či jinak změněné podobě a udělit třetím osobám oprávnění (licenci) k výkonu práva plnění a jeho části užít. </w:t>
      </w:r>
      <w:r w:rsidR="00391084">
        <w:rPr>
          <w:rFonts w:cs="Arial"/>
        </w:rPr>
        <w:t xml:space="preserve">Objednatel </w:t>
      </w:r>
      <w:r w:rsidRPr="00DA777A">
        <w:rPr>
          <w:spacing w:val="1"/>
        </w:rPr>
        <w:t xml:space="preserve">je dále oprávněn nehotové anebo nedostatečně podrobné části plnění dokončit, a to bez ohledu na podmínky podle </w:t>
      </w:r>
      <w:proofErr w:type="spellStart"/>
      <w:r w:rsidRPr="00DA777A">
        <w:rPr>
          <w:spacing w:val="1"/>
        </w:rPr>
        <w:t>ust</w:t>
      </w:r>
      <w:proofErr w:type="spellEnd"/>
      <w:r w:rsidR="009E290D">
        <w:rPr>
          <w:spacing w:val="1"/>
        </w:rPr>
        <w:t xml:space="preserve">. </w:t>
      </w:r>
      <w:r w:rsidRPr="00DA777A">
        <w:rPr>
          <w:spacing w:val="1"/>
        </w:rPr>
        <w:t xml:space="preserve">§ 58 odst. 5 autorského zákona. </w:t>
      </w:r>
      <w:r w:rsidR="00391084">
        <w:rPr>
          <w:spacing w:val="1"/>
        </w:rPr>
        <w:t xml:space="preserve">Dodavateli </w:t>
      </w:r>
      <w:r w:rsidRPr="00DA777A">
        <w:rPr>
          <w:spacing w:val="1"/>
        </w:rPr>
        <w:t xml:space="preserve">ani původním autorům nenáleží nárok na přiměřenou dodatečnou odměnu podle </w:t>
      </w:r>
      <w:proofErr w:type="spellStart"/>
      <w:r w:rsidRPr="00DA777A">
        <w:rPr>
          <w:spacing w:val="1"/>
        </w:rPr>
        <w:t>ust</w:t>
      </w:r>
      <w:proofErr w:type="spellEnd"/>
      <w:r w:rsidR="009E290D">
        <w:rPr>
          <w:spacing w:val="1"/>
        </w:rPr>
        <w:t xml:space="preserve">. </w:t>
      </w:r>
      <w:r w:rsidRPr="00DA777A">
        <w:rPr>
          <w:spacing w:val="1"/>
        </w:rPr>
        <w:t xml:space="preserve">§ 58 odst. 6 autorského zákona. </w:t>
      </w:r>
      <w:r w:rsidR="00391084">
        <w:rPr>
          <w:rFonts w:cs="Arial"/>
        </w:rPr>
        <w:t xml:space="preserve">Objednatel </w:t>
      </w:r>
      <w:r w:rsidRPr="00DA777A">
        <w:rPr>
          <w:spacing w:val="1"/>
        </w:rPr>
        <w:t xml:space="preserve">je oprávněn plnění anebo jeho části zveřejnit, upravovat, zpracovávat včetně překladu, spojit s jiným plněním, zařadit do plnění souborného a uvádět je na veřejnost pod vlastním jménem, včetně oprávnění </w:t>
      </w:r>
      <w:r w:rsidR="00391084">
        <w:rPr>
          <w:rFonts w:cs="Arial"/>
        </w:rPr>
        <w:t xml:space="preserve">Objednatele </w:t>
      </w:r>
      <w:r w:rsidRPr="00DA777A">
        <w:rPr>
          <w:spacing w:val="1"/>
        </w:rPr>
        <w:t>zadat vývoj a provedení těchto úprav a modifikací třetím osobám.</w:t>
      </w:r>
    </w:p>
    <w:p w14:paraId="005C124A" w14:textId="77777777" w:rsidR="00CF1B15" w:rsidRDefault="00CF1B15" w:rsidP="00CF1B15">
      <w:pPr>
        <w:rPr>
          <w:rFonts w:cs="Arial"/>
          <w:szCs w:val="22"/>
        </w:rPr>
      </w:pPr>
    </w:p>
    <w:p w14:paraId="532B02DC" w14:textId="4FA6FF14" w:rsidR="00CF1B15" w:rsidRPr="00CF1B15" w:rsidRDefault="00CB714C" w:rsidP="00C918B7">
      <w:pPr>
        <w:pStyle w:val="Nadpis1"/>
      </w:pPr>
      <w:r w:rsidRPr="00CF1B15">
        <w:t>ODEVZDÁNÍ A PŘEVZETÍ PŘEDMĚTU PLNĚNÍ</w:t>
      </w:r>
    </w:p>
    <w:p w14:paraId="34492717" w14:textId="63FB2BFE" w:rsidR="00041C59" w:rsidRDefault="00D9006F" w:rsidP="00041C59">
      <w:pPr>
        <w:pStyle w:val="Odstavecseseznamem"/>
        <w:numPr>
          <w:ilvl w:val="1"/>
          <w:numId w:val="6"/>
        </w:numPr>
        <w:ind w:left="567" w:hanging="567"/>
      </w:pPr>
      <w:bookmarkStart w:id="9" w:name="_Ref383124412"/>
      <w:r>
        <w:rPr>
          <w:rFonts w:eastAsia="Times New Roman" w:cs="Arial"/>
          <w:szCs w:val="22"/>
        </w:rPr>
        <w:t>Dodavatel</w:t>
      </w:r>
      <w:r w:rsidR="00CF1B15" w:rsidRPr="00041C59">
        <w:rPr>
          <w:rFonts w:eastAsia="Times New Roman" w:cs="Arial"/>
          <w:szCs w:val="22"/>
        </w:rPr>
        <w:t xml:space="preserve"> splní povinnost odevzdat předmět plnění </w:t>
      </w:r>
      <w:bookmarkEnd w:id="9"/>
      <w:r w:rsidR="008233A8">
        <w:rPr>
          <w:rFonts w:eastAsia="Times New Roman" w:cs="Arial"/>
          <w:szCs w:val="22"/>
        </w:rPr>
        <w:t xml:space="preserve">v rozsahu dle </w:t>
      </w:r>
      <w:r w:rsidR="002B1007">
        <w:rPr>
          <w:rFonts w:eastAsia="Times New Roman" w:cs="Arial"/>
          <w:szCs w:val="22"/>
        </w:rPr>
        <w:t>odst</w:t>
      </w:r>
      <w:r w:rsidR="008233A8">
        <w:rPr>
          <w:rFonts w:eastAsia="Times New Roman" w:cs="Arial"/>
          <w:szCs w:val="22"/>
        </w:rPr>
        <w:t xml:space="preserve">. </w:t>
      </w:r>
      <w:r w:rsidR="002B1007">
        <w:rPr>
          <w:rFonts w:eastAsia="Times New Roman" w:cs="Arial"/>
          <w:szCs w:val="22"/>
        </w:rPr>
        <w:t xml:space="preserve">2.1. písm. a) až </w:t>
      </w:r>
      <w:r w:rsidR="00FB1DB1">
        <w:rPr>
          <w:rFonts w:eastAsia="Times New Roman" w:cs="Arial"/>
          <w:szCs w:val="22"/>
        </w:rPr>
        <w:t>c</w:t>
      </w:r>
      <w:r w:rsidR="002B1007">
        <w:rPr>
          <w:rFonts w:eastAsia="Times New Roman" w:cs="Arial"/>
          <w:szCs w:val="22"/>
        </w:rPr>
        <w:t xml:space="preserve">) čl. 2 této </w:t>
      </w:r>
      <w:r w:rsidR="009E290D">
        <w:rPr>
          <w:rFonts w:eastAsia="Times New Roman" w:cs="Arial"/>
          <w:szCs w:val="22"/>
        </w:rPr>
        <w:t>Smlouv</w:t>
      </w:r>
      <w:r w:rsidR="002B1007">
        <w:rPr>
          <w:rFonts w:eastAsia="Times New Roman" w:cs="Arial"/>
          <w:szCs w:val="22"/>
        </w:rPr>
        <w:t xml:space="preserve">y </w:t>
      </w:r>
      <w:r w:rsidR="00CF1B15" w:rsidRPr="00041C59">
        <w:rPr>
          <w:rFonts w:eastAsia="Times New Roman" w:cs="Arial"/>
          <w:szCs w:val="22"/>
        </w:rPr>
        <w:t xml:space="preserve">Objednateli, převezme-li Objednatel, </w:t>
      </w:r>
      <w:r w:rsidR="002B1007">
        <w:rPr>
          <w:rFonts w:eastAsia="Times New Roman" w:cs="Arial"/>
          <w:szCs w:val="22"/>
        </w:rPr>
        <w:t xml:space="preserve">a </w:t>
      </w:r>
      <w:r w:rsidR="00CF1B15" w:rsidRPr="00041C59">
        <w:rPr>
          <w:rFonts w:eastAsia="Times New Roman" w:cs="Arial"/>
          <w:szCs w:val="22"/>
        </w:rPr>
        <w:t xml:space="preserve">po úspěšné kontrole úplnosti a funkčnosti dodaného </w:t>
      </w:r>
      <w:r w:rsidR="002B1007">
        <w:rPr>
          <w:rFonts w:eastAsia="Times New Roman" w:cs="Arial"/>
          <w:szCs w:val="22"/>
        </w:rPr>
        <w:t>plnění akceptuje</w:t>
      </w:r>
      <w:r w:rsidR="00CF1B15" w:rsidRPr="00041C59">
        <w:rPr>
          <w:rFonts w:eastAsia="Times New Roman" w:cs="Arial"/>
          <w:szCs w:val="22"/>
        </w:rPr>
        <w:t>, předmět plnění</w:t>
      </w:r>
      <w:r w:rsidR="002B1007">
        <w:rPr>
          <w:rFonts w:eastAsia="Times New Roman" w:cs="Arial"/>
          <w:szCs w:val="22"/>
        </w:rPr>
        <w:t xml:space="preserve"> této </w:t>
      </w:r>
      <w:r w:rsidR="009E290D">
        <w:rPr>
          <w:rFonts w:eastAsia="Times New Roman" w:cs="Arial"/>
          <w:szCs w:val="22"/>
        </w:rPr>
        <w:t>Smlouv</w:t>
      </w:r>
      <w:r w:rsidR="002B1007">
        <w:rPr>
          <w:rFonts w:eastAsia="Times New Roman" w:cs="Arial"/>
          <w:szCs w:val="22"/>
        </w:rPr>
        <w:t>y</w:t>
      </w:r>
      <w:r w:rsidR="00CF1B15" w:rsidRPr="00041C59">
        <w:rPr>
          <w:rFonts w:eastAsia="Times New Roman" w:cs="Arial"/>
          <w:szCs w:val="22"/>
        </w:rPr>
        <w:t>.</w:t>
      </w:r>
    </w:p>
    <w:p w14:paraId="46ADF236" w14:textId="59A54B08" w:rsidR="00CF1B15" w:rsidRPr="00CF1B15" w:rsidRDefault="00D9006F" w:rsidP="00CF1B15">
      <w:pPr>
        <w:pStyle w:val="Odstavecseseznamem"/>
        <w:numPr>
          <w:ilvl w:val="1"/>
          <w:numId w:val="6"/>
        </w:numPr>
        <w:ind w:left="567" w:hanging="567"/>
        <w:rPr>
          <w:rFonts w:cs="Arial"/>
          <w:szCs w:val="22"/>
        </w:rPr>
      </w:pPr>
      <w:bookmarkStart w:id="10" w:name="_Ref383438569"/>
      <w:r>
        <w:rPr>
          <w:rFonts w:cs="Arial"/>
          <w:szCs w:val="22"/>
        </w:rPr>
        <w:t>Dodavatel</w:t>
      </w:r>
      <w:r w:rsidR="00CF1B15" w:rsidRPr="00CF1B15">
        <w:rPr>
          <w:rFonts w:cs="Arial"/>
          <w:szCs w:val="22"/>
        </w:rPr>
        <w:t xml:space="preserve"> je povinen </w:t>
      </w:r>
      <w:r w:rsidR="00CF1B15">
        <w:rPr>
          <w:rFonts w:cs="Arial"/>
          <w:szCs w:val="22"/>
        </w:rPr>
        <w:t>O</w:t>
      </w:r>
      <w:r w:rsidR="00CF1B15" w:rsidRPr="00CF1B15">
        <w:rPr>
          <w:rFonts w:cs="Arial"/>
          <w:szCs w:val="22"/>
        </w:rPr>
        <w:t xml:space="preserve">bjednateli oznámit termín odevzdání předmětu plnění </w:t>
      </w:r>
      <w:r w:rsidR="008233A8">
        <w:rPr>
          <w:rFonts w:eastAsia="Times New Roman" w:cs="Arial"/>
          <w:szCs w:val="22"/>
        </w:rPr>
        <w:t xml:space="preserve">v rozsahu dle </w:t>
      </w:r>
      <w:r w:rsidR="002B1007">
        <w:rPr>
          <w:rFonts w:eastAsia="Times New Roman" w:cs="Arial"/>
          <w:szCs w:val="22"/>
        </w:rPr>
        <w:t xml:space="preserve">odst. 2.1. písm. a) až </w:t>
      </w:r>
      <w:r w:rsidR="00FB1DB1">
        <w:rPr>
          <w:rFonts w:eastAsia="Times New Roman" w:cs="Arial"/>
          <w:szCs w:val="22"/>
        </w:rPr>
        <w:t>c</w:t>
      </w:r>
      <w:r w:rsidR="002B1007">
        <w:rPr>
          <w:rFonts w:eastAsia="Times New Roman" w:cs="Arial"/>
          <w:szCs w:val="22"/>
        </w:rPr>
        <w:t xml:space="preserve">) čl. 2 této </w:t>
      </w:r>
      <w:r w:rsidR="009E290D">
        <w:rPr>
          <w:rFonts w:eastAsia="Times New Roman" w:cs="Arial"/>
          <w:szCs w:val="22"/>
        </w:rPr>
        <w:t>Smlouv</w:t>
      </w:r>
      <w:r w:rsidR="002B1007">
        <w:rPr>
          <w:rFonts w:eastAsia="Times New Roman" w:cs="Arial"/>
          <w:szCs w:val="22"/>
        </w:rPr>
        <w:t xml:space="preserve">y </w:t>
      </w:r>
      <w:r w:rsidR="00CF1B15" w:rsidRPr="00CF1B15">
        <w:rPr>
          <w:rFonts w:cs="Arial"/>
          <w:szCs w:val="22"/>
        </w:rPr>
        <w:t>alespoň 3 pracovní dny předem.</w:t>
      </w:r>
      <w:bookmarkEnd w:id="10"/>
      <w:r w:rsidR="002B1007">
        <w:rPr>
          <w:rFonts w:cs="Arial"/>
          <w:szCs w:val="22"/>
        </w:rPr>
        <w:t xml:space="preserve"> O předání předmětu plnění </w:t>
      </w:r>
      <w:r w:rsidR="00BD4017">
        <w:rPr>
          <w:rFonts w:cs="Arial"/>
          <w:szCs w:val="22"/>
        </w:rPr>
        <w:t xml:space="preserve">nebo jeho části </w:t>
      </w:r>
      <w:r w:rsidR="002B1007">
        <w:rPr>
          <w:rFonts w:cs="Arial"/>
          <w:szCs w:val="22"/>
        </w:rPr>
        <w:t xml:space="preserve">bude </w:t>
      </w:r>
      <w:r w:rsidR="009E290D">
        <w:rPr>
          <w:rFonts w:cs="Arial"/>
          <w:szCs w:val="22"/>
        </w:rPr>
        <w:t>S</w:t>
      </w:r>
      <w:r w:rsidR="002B1007">
        <w:rPr>
          <w:rFonts w:cs="Arial"/>
          <w:szCs w:val="22"/>
        </w:rPr>
        <w:t xml:space="preserve">mluvními stranami sepsán a oboustranně podepsán předávací protokol obsahující soupis dodávaného plnění vč. poskytnutých služeb (dále jen „Předávací protokol“). Předávací protokol může být, v závislosti na charakteru předávaného plnění, zároveň akceptačním protokolem ve smyslu následujícího odst. této </w:t>
      </w:r>
      <w:r w:rsidR="009E290D">
        <w:rPr>
          <w:rFonts w:cs="Arial"/>
          <w:szCs w:val="22"/>
        </w:rPr>
        <w:t>Smlouv</w:t>
      </w:r>
      <w:r w:rsidR="002B1007">
        <w:rPr>
          <w:rFonts w:cs="Arial"/>
          <w:szCs w:val="22"/>
        </w:rPr>
        <w:t>y.</w:t>
      </w:r>
    </w:p>
    <w:p w14:paraId="1A31DCE2" w14:textId="66522320" w:rsidR="00CF1B15" w:rsidRPr="008B427E"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provést před samotným převzetím předmětu plnění </w:t>
      </w:r>
      <w:r w:rsidR="008233A8">
        <w:rPr>
          <w:rFonts w:eastAsia="Times New Roman" w:cs="Arial"/>
          <w:szCs w:val="22"/>
        </w:rPr>
        <w:t xml:space="preserve">v rozsahu dle </w:t>
      </w:r>
      <w:r w:rsidR="002B1007">
        <w:rPr>
          <w:rFonts w:eastAsia="Times New Roman" w:cs="Arial"/>
          <w:szCs w:val="22"/>
        </w:rPr>
        <w:t>odst.</w:t>
      </w:r>
      <w:r w:rsidR="00273225">
        <w:rPr>
          <w:rFonts w:eastAsia="Times New Roman" w:cs="Arial"/>
          <w:szCs w:val="22"/>
        </w:rPr>
        <w:t> </w:t>
      </w:r>
      <w:r w:rsidR="002B1007">
        <w:rPr>
          <w:rFonts w:eastAsia="Times New Roman" w:cs="Arial"/>
          <w:szCs w:val="22"/>
        </w:rPr>
        <w:t xml:space="preserve">2.1. písm. a) až </w:t>
      </w:r>
      <w:r w:rsidR="00FB1DB1">
        <w:rPr>
          <w:rFonts w:eastAsia="Times New Roman" w:cs="Arial"/>
          <w:szCs w:val="22"/>
        </w:rPr>
        <w:t>c</w:t>
      </w:r>
      <w:r w:rsidR="002B1007">
        <w:rPr>
          <w:rFonts w:eastAsia="Times New Roman" w:cs="Arial"/>
          <w:szCs w:val="22"/>
        </w:rPr>
        <w:t xml:space="preserve">) čl. 2 této </w:t>
      </w:r>
      <w:r w:rsidR="009E290D">
        <w:rPr>
          <w:rFonts w:eastAsia="Times New Roman" w:cs="Arial"/>
          <w:szCs w:val="22"/>
        </w:rPr>
        <w:t>Smlouv</w:t>
      </w:r>
      <w:r w:rsidR="002B1007">
        <w:rPr>
          <w:rFonts w:eastAsia="Times New Roman" w:cs="Arial"/>
          <w:szCs w:val="22"/>
        </w:rPr>
        <w:t xml:space="preserve">y </w:t>
      </w:r>
      <w:r w:rsidRPr="00CF1B15">
        <w:rPr>
          <w:rFonts w:cs="Arial"/>
          <w:szCs w:val="22"/>
        </w:rPr>
        <w:t xml:space="preserve">kontrolu, zda předmět plnění má veškeré požadované technické a jakostní vlastnosti, je předán včetně </w:t>
      </w:r>
      <w:r w:rsidR="002B1007">
        <w:rPr>
          <w:rFonts w:cs="Arial"/>
          <w:szCs w:val="22"/>
        </w:rPr>
        <w:t>veškerého příslušenství a dokumentace</w:t>
      </w:r>
      <w:r w:rsidR="008233A8">
        <w:rPr>
          <w:rFonts w:cs="Arial"/>
          <w:szCs w:val="22"/>
        </w:rPr>
        <w:t xml:space="preserve">, bylo provedeno požadované školení a že předmět plnění </w:t>
      </w:r>
      <w:r w:rsidRPr="00CF1B15">
        <w:rPr>
          <w:rFonts w:cs="Arial"/>
          <w:szCs w:val="22"/>
        </w:rPr>
        <w:t xml:space="preserve">splňuje veškeré požadavky podle platných a účinných právních předpisů a této </w:t>
      </w:r>
      <w:r w:rsidR="009E290D">
        <w:rPr>
          <w:rFonts w:cs="Arial"/>
          <w:szCs w:val="22"/>
        </w:rPr>
        <w:t>Smlouv</w:t>
      </w:r>
      <w:r w:rsidRPr="00CF1B15">
        <w:rPr>
          <w:rFonts w:cs="Arial"/>
          <w:szCs w:val="22"/>
        </w:rPr>
        <w:t>y</w:t>
      </w:r>
      <w:r w:rsidR="008B427E">
        <w:rPr>
          <w:rFonts w:cs="Arial"/>
          <w:szCs w:val="22"/>
        </w:rPr>
        <w:t xml:space="preserve"> (dále jen „Akceptace“)</w:t>
      </w:r>
      <w:r w:rsidRPr="00CF1B15">
        <w:rPr>
          <w:rFonts w:cs="Arial"/>
          <w:szCs w:val="22"/>
        </w:rPr>
        <w:t>.</w:t>
      </w:r>
      <w:r w:rsidR="008B427E">
        <w:rPr>
          <w:rFonts w:cs="Arial"/>
          <w:szCs w:val="22"/>
        </w:rPr>
        <w:t xml:space="preserve"> </w:t>
      </w:r>
      <w:bookmarkStart w:id="11" w:name="_Ref153882600"/>
      <w:r w:rsidR="008B427E">
        <w:t>Akceptací se rozumí</w:t>
      </w:r>
      <w:r w:rsidR="008B427E" w:rsidRPr="00122B0D">
        <w:t>, že</w:t>
      </w:r>
      <w:r w:rsidR="00273225">
        <w:t> </w:t>
      </w:r>
      <w:r w:rsidR="008B427E">
        <w:t xml:space="preserve">předávané </w:t>
      </w:r>
      <w:r w:rsidR="008B427E" w:rsidRPr="00122B0D">
        <w:t>plnění bude Objednatelem akceptováno</w:t>
      </w:r>
      <w:r w:rsidR="008B427E">
        <w:t xml:space="preserve"> v souladu s plánem akceptačních </w:t>
      </w:r>
      <w:r w:rsidR="008B427E" w:rsidRPr="00E42AAA">
        <w:t xml:space="preserve">testů (tyto navrhuje a zpracovává </w:t>
      </w:r>
      <w:r w:rsidR="00D9006F">
        <w:t>Dodavatel</w:t>
      </w:r>
      <w:r w:rsidR="0096489B">
        <w:t xml:space="preserve">, přičemž schválení jejich obsahu a rozsahu přináleží </w:t>
      </w:r>
      <w:r w:rsidR="0096489B">
        <w:lastRenderedPageBreak/>
        <w:t>Objednateli – Objednatel je oprávněn změnit návrh Dodavatele podle vlastních potřeb</w:t>
      </w:r>
      <w:r w:rsidR="008B427E" w:rsidRPr="00E42AAA">
        <w:t xml:space="preserve">), </w:t>
      </w:r>
      <w:r w:rsidR="008B427E" w:rsidRPr="008B427E">
        <w:t xml:space="preserve">budou-li splněny podmínky stanovené touto </w:t>
      </w:r>
      <w:r w:rsidR="009E290D">
        <w:t>Smlouv</w:t>
      </w:r>
      <w:r w:rsidR="008B427E" w:rsidRPr="008B427E">
        <w:t>ou (dále také jako „Akceptační procedura“)</w:t>
      </w:r>
      <w:r w:rsidR="00B25212">
        <w:t>,</w:t>
      </w:r>
      <w:r w:rsidR="008B427E">
        <w:t xml:space="preserve"> a </w:t>
      </w:r>
      <w:r w:rsidR="008B427E" w:rsidRPr="008B427E">
        <w:rPr>
          <w:rFonts w:cs="Arial"/>
        </w:rPr>
        <w:t xml:space="preserve">že </w:t>
      </w:r>
      <w:r w:rsidR="009E290D">
        <w:rPr>
          <w:rFonts w:cs="Arial"/>
        </w:rPr>
        <w:t>d</w:t>
      </w:r>
      <w:r w:rsidR="008B427E" w:rsidRPr="008B427E">
        <w:rPr>
          <w:rFonts w:cs="Arial"/>
        </w:rPr>
        <w:t xml:space="preserve">ílo splňuje veškerá </w:t>
      </w:r>
      <w:r w:rsidR="008B427E">
        <w:rPr>
          <w:rFonts w:cs="Arial"/>
        </w:rPr>
        <w:t>a</w:t>
      </w:r>
      <w:r w:rsidR="008B427E" w:rsidRPr="008B427E">
        <w:rPr>
          <w:rFonts w:cs="Arial"/>
        </w:rPr>
        <w:t>kceptační kritéria</w:t>
      </w:r>
      <w:r w:rsidR="008B427E" w:rsidRPr="008B427E">
        <w:t>.</w:t>
      </w:r>
      <w:bookmarkEnd w:id="11"/>
    </w:p>
    <w:p w14:paraId="68B2E0BC" w14:textId="258D9F86" w:rsidR="00CF1B15" w:rsidRPr="00CF1B15" w:rsidRDefault="00CF1B15" w:rsidP="00CF1B15">
      <w:pPr>
        <w:pStyle w:val="Odstavecseseznamem"/>
        <w:numPr>
          <w:ilvl w:val="1"/>
          <w:numId w:val="6"/>
        </w:numPr>
        <w:ind w:left="567" w:hanging="567"/>
        <w:rPr>
          <w:rFonts w:cs="Arial"/>
          <w:szCs w:val="22"/>
        </w:rPr>
      </w:pPr>
      <w:bookmarkStart w:id="12" w:name="_Ref383175914"/>
      <w:r w:rsidRPr="00CF1B15">
        <w:rPr>
          <w:rFonts w:cs="Arial"/>
          <w:szCs w:val="22"/>
        </w:rPr>
        <w:t xml:space="preserve">Objednatel je oprávněn odmítnout převzít předmět plnění nebo </w:t>
      </w:r>
      <w:r w:rsidR="0096489B">
        <w:rPr>
          <w:rFonts w:cs="Arial"/>
          <w:szCs w:val="22"/>
        </w:rPr>
        <w:t xml:space="preserve">jeho části nebo </w:t>
      </w:r>
      <w:r w:rsidRPr="00CF1B15">
        <w:rPr>
          <w:rFonts w:cs="Arial"/>
          <w:szCs w:val="22"/>
        </w:rPr>
        <w:t>neposkytnout součinnost k jeho převzetí zejména v následujících případech:</w:t>
      </w:r>
      <w:bookmarkEnd w:id="12"/>
    </w:p>
    <w:p w14:paraId="3164883B" w14:textId="0F8608FE"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 xml:space="preserve">ředmět plnění nebude mít vlastnosti požadované touto </w:t>
      </w:r>
      <w:r w:rsidR="009E290D">
        <w:rPr>
          <w:rFonts w:cs="Arial"/>
        </w:rPr>
        <w:t>Smlouv</w:t>
      </w:r>
      <w:r w:rsidRPr="00CF1B15">
        <w:rPr>
          <w:rFonts w:cs="Arial"/>
        </w:rPr>
        <w:t>ou nebo</w:t>
      </w:r>
    </w:p>
    <w:p w14:paraId="78CB038A" w14:textId="2F2037AA"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nebude mít vlastnosti požadované platnými a účinnými právními předpisy nebo</w:t>
      </w:r>
    </w:p>
    <w:p w14:paraId="1F53C99C" w14:textId="07DBFA32" w:rsidR="00CF1B15" w:rsidRPr="00CF1B15" w:rsidRDefault="00CF1B15" w:rsidP="00CF1B15">
      <w:pPr>
        <w:pStyle w:val="Odstavecseseznamem"/>
        <w:numPr>
          <w:ilvl w:val="2"/>
          <w:numId w:val="6"/>
        </w:numPr>
        <w:ind w:left="1418" w:hanging="709"/>
        <w:rPr>
          <w:rFonts w:cs="Arial"/>
        </w:rPr>
      </w:pPr>
      <w:r>
        <w:rPr>
          <w:rFonts w:cs="Arial"/>
        </w:rPr>
        <w:t>p</w:t>
      </w:r>
      <w:r w:rsidRPr="00CF1B15">
        <w:rPr>
          <w:rFonts w:cs="Arial"/>
        </w:rPr>
        <w:t>ředmět plnění bude vykazovat znaky zjevného poškození či znečištění nebo závadnosti nebo</w:t>
      </w:r>
    </w:p>
    <w:p w14:paraId="3E228F2A" w14:textId="21B95609" w:rsidR="00CF1B15" w:rsidRPr="00CF1B15" w:rsidRDefault="00D9006F" w:rsidP="00CF1B15">
      <w:pPr>
        <w:pStyle w:val="Odstavecseseznamem"/>
        <w:numPr>
          <w:ilvl w:val="2"/>
          <w:numId w:val="6"/>
        </w:numPr>
        <w:ind w:left="1418" w:hanging="709"/>
        <w:rPr>
          <w:rFonts w:cs="Arial"/>
        </w:rPr>
      </w:pPr>
      <w:r>
        <w:rPr>
          <w:rFonts w:cs="Arial"/>
        </w:rPr>
        <w:t>Dodavatel</w:t>
      </w:r>
      <w:r w:rsidR="00CF1B15" w:rsidRPr="00CF1B15">
        <w:rPr>
          <w:rFonts w:cs="Arial"/>
        </w:rPr>
        <w:t xml:space="preserve"> nesplní povinnost stanovenou v</w:t>
      </w:r>
      <w:r w:rsidR="00F31244">
        <w:rPr>
          <w:rFonts w:cs="Arial"/>
        </w:rPr>
        <w:t xml:space="preserve"> odst. 8.2. </w:t>
      </w:r>
      <w:r w:rsidR="009E290D">
        <w:rPr>
          <w:rFonts w:cs="Arial"/>
        </w:rPr>
        <w:t>Smlouv</w:t>
      </w:r>
      <w:r w:rsidR="00CF1B15" w:rsidRPr="00CF1B15">
        <w:rPr>
          <w:rFonts w:cs="Arial"/>
        </w:rPr>
        <w:t>y nebo</w:t>
      </w:r>
    </w:p>
    <w:p w14:paraId="4EDB21FD" w14:textId="01E286F6" w:rsidR="00CF1B15" w:rsidRPr="00CF1B15" w:rsidRDefault="00D9006F" w:rsidP="00CF1B15">
      <w:pPr>
        <w:pStyle w:val="Odstavecseseznamem"/>
        <w:numPr>
          <w:ilvl w:val="2"/>
          <w:numId w:val="6"/>
        </w:numPr>
        <w:ind w:left="1418" w:hanging="709"/>
        <w:rPr>
          <w:rFonts w:cs="Arial"/>
        </w:rPr>
      </w:pPr>
      <w:bookmarkStart w:id="13" w:name="_Ref383438877"/>
      <w:r>
        <w:rPr>
          <w:rFonts w:cs="Arial"/>
        </w:rPr>
        <w:t>Dodavatel</w:t>
      </w:r>
      <w:r w:rsidR="00CF1B15" w:rsidRPr="00CF1B15">
        <w:rPr>
          <w:rFonts w:cs="Arial"/>
        </w:rPr>
        <w:t xml:space="preserve"> nesplní některý ze závazků uvedených v čl. </w:t>
      </w:r>
      <w:r w:rsidR="00CF1B15">
        <w:rPr>
          <w:rFonts w:cs="Arial"/>
        </w:rPr>
        <w:t xml:space="preserve">2. </w:t>
      </w:r>
      <w:r w:rsidR="00CF1B15" w:rsidRPr="00CF1B15">
        <w:rPr>
          <w:rFonts w:cs="Arial"/>
        </w:rPr>
        <w:t xml:space="preserve">této </w:t>
      </w:r>
      <w:r w:rsidR="009E290D">
        <w:rPr>
          <w:rFonts w:cs="Arial"/>
        </w:rPr>
        <w:t>Smlouv</w:t>
      </w:r>
      <w:r w:rsidR="00CF1B15" w:rsidRPr="00CF1B15">
        <w:rPr>
          <w:rFonts w:cs="Arial"/>
        </w:rPr>
        <w:t>y</w:t>
      </w:r>
      <w:bookmarkEnd w:id="13"/>
      <w:r w:rsidR="00CF1B15" w:rsidRPr="00CF1B15">
        <w:rPr>
          <w:rFonts w:cs="Arial"/>
        </w:rPr>
        <w:t xml:space="preserve"> nebo</w:t>
      </w:r>
    </w:p>
    <w:p w14:paraId="549A8712" w14:textId="7182EBA1" w:rsidR="00CF1B15" w:rsidRDefault="00CF1B15" w:rsidP="00CF1B15">
      <w:pPr>
        <w:pStyle w:val="Odstavecseseznamem"/>
        <w:numPr>
          <w:ilvl w:val="2"/>
          <w:numId w:val="6"/>
        </w:numPr>
        <w:ind w:left="1418" w:hanging="709"/>
        <w:rPr>
          <w:rFonts w:cs="Arial"/>
        </w:rPr>
      </w:pPr>
      <w:r w:rsidRPr="00307E66">
        <w:rPr>
          <w:rFonts w:cs="Arial"/>
        </w:rPr>
        <w:t>nebude provedeno zaškolení nebo</w:t>
      </w:r>
    </w:p>
    <w:p w14:paraId="482DB58A" w14:textId="349B7601" w:rsidR="00BD4017" w:rsidRPr="00307E66" w:rsidRDefault="00BD4017" w:rsidP="00CF1B15">
      <w:pPr>
        <w:pStyle w:val="Odstavecseseznamem"/>
        <w:numPr>
          <w:ilvl w:val="2"/>
          <w:numId w:val="6"/>
        </w:numPr>
        <w:ind w:left="1418" w:hanging="709"/>
        <w:rPr>
          <w:rFonts w:cs="Arial"/>
        </w:rPr>
      </w:pPr>
      <w:r>
        <w:rPr>
          <w:rFonts w:cs="Arial"/>
        </w:rPr>
        <w:t xml:space="preserve">nebude zpracována Dokumentace ve smyslu odst. 2.1 písm. b) této </w:t>
      </w:r>
      <w:r w:rsidR="009E290D">
        <w:rPr>
          <w:rFonts w:cs="Arial"/>
        </w:rPr>
        <w:t>Smlouv</w:t>
      </w:r>
      <w:r>
        <w:rPr>
          <w:rFonts w:cs="Arial"/>
        </w:rPr>
        <w:t>y nebo</w:t>
      </w:r>
    </w:p>
    <w:p w14:paraId="478A112B" w14:textId="77777777" w:rsidR="00D8293B" w:rsidRDefault="00CF1B15" w:rsidP="00CF1B15">
      <w:pPr>
        <w:pStyle w:val="Odstavecseseznamem"/>
        <w:numPr>
          <w:ilvl w:val="2"/>
          <w:numId w:val="6"/>
        </w:numPr>
        <w:ind w:left="1418" w:hanging="709"/>
        <w:rPr>
          <w:rFonts w:cs="Arial"/>
        </w:rPr>
      </w:pPr>
      <w:r>
        <w:rPr>
          <w:rFonts w:cs="Arial"/>
        </w:rPr>
        <w:t>n</w:t>
      </w:r>
      <w:r w:rsidRPr="00CF1B15">
        <w:rPr>
          <w:rFonts w:cs="Arial"/>
        </w:rPr>
        <w:t>ebude předána technická dokumentace včetně všech přístupových hesel</w:t>
      </w:r>
      <w:r w:rsidR="00D8293B">
        <w:rPr>
          <w:rFonts w:cs="Arial"/>
        </w:rPr>
        <w:t xml:space="preserve"> nebo</w:t>
      </w:r>
    </w:p>
    <w:p w14:paraId="473C96DA" w14:textId="77384DE2" w:rsidR="00CF1B15" w:rsidRPr="00CF1B15" w:rsidRDefault="00D8293B" w:rsidP="00CF1B15">
      <w:pPr>
        <w:pStyle w:val="Odstavecseseznamem"/>
        <w:numPr>
          <w:ilvl w:val="2"/>
          <w:numId w:val="6"/>
        </w:numPr>
        <w:ind w:left="1418" w:hanging="709"/>
        <w:rPr>
          <w:rFonts w:cs="Arial"/>
        </w:rPr>
      </w:pPr>
      <w:r>
        <w:rPr>
          <w:rFonts w:cs="Arial"/>
        </w:rPr>
        <w:t xml:space="preserve">služby nebudou poskytovány řádně a za podmínek dle této </w:t>
      </w:r>
      <w:r w:rsidR="009E290D">
        <w:rPr>
          <w:rFonts w:cs="Arial"/>
        </w:rPr>
        <w:t>Smlouv</w:t>
      </w:r>
      <w:r>
        <w:rPr>
          <w:rFonts w:cs="Arial"/>
        </w:rPr>
        <w:t>y</w:t>
      </w:r>
      <w:r w:rsidR="00CF1B15">
        <w:rPr>
          <w:rFonts w:cs="Arial"/>
        </w:rPr>
        <w:t>.</w:t>
      </w:r>
    </w:p>
    <w:p w14:paraId="529C1FCC" w14:textId="2EFC25CC" w:rsid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Pr>
          <w:rFonts w:cs="Arial"/>
          <w:szCs w:val="22"/>
        </w:rPr>
        <w:t>O</w:t>
      </w:r>
      <w:r w:rsidRPr="00CF1B15">
        <w:rPr>
          <w:rFonts w:cs="Arial"/>
          <w:szCs w:val="22"/>
        </w:rPr>
        <w:t xml:space="preserve">bjednatel předmět plnění odmítne převzít, </w:t>
      </w:r>
      <w:r w:rsidR="008233A8">
        <w:rPr>
          <w:rFonts w:cs="Arial"/>
          <w:szCs w:val="22"/>
        </w:rPr>
        <w:t xml:space="preserve">uvede tuto skutečnost do </w:t>
      </w:r>
      <w:r w:rsidR="00D07CD6">
        <w:rPr>
          <w:rFonts w:cs="Arial"/>
          <w:szCs w:val="22"/>
        </w:rPr>
        <w:t xml:space="preserve">Předávacího nebo </w:t>
      </w:r>
      <w:r w:rsidR="008233A8">
        <w:rPr>
          <w:rFonts w:cs="Arial"/>
          <w:szCs w:val="22"/>
        </w:rPr>
        <w:t xml:space="preserve">Akceptačního protokolu vč. </w:t>
      </w:r>
      <w:r w:rsidRPr="00CF1B15">
        <w:rPr>
          <w:rFonts w:cs="Arial"/>
          <w:szCs w:val="22"/>
        </w:rPr>
        <w:t xml:space="preserve">uvedení důvodu nepřevzetí předmětu plnění a s uvedením stanovisek </w:t>
      </w:r>
      <w:r w:rsidR="0059404C">
        <w:rPr>
          <w:rFonts w:cs="Arial"/>
          <w:szCs w:val="22"/>
        </w:rPr>
        <w:t>S</w:t>
      </w:r>
      <w:r w:rsidRPr="00CF1B15">
        <w:rPr>
          <w:rFonts w:cs="Arial"/>
          <w:szCs w:val="22"/>
        </w:rPr>
        <w:t xml:space="preserve">mluvních stran. Zpracování </w:t>
      </w:r>
      <w:r w:rsidR="00D07CD6">
        <w:rPr>
          <w:rFonts w:cs="Arial"/>
          <w:szCs w:val="22"/>
        </w:rPr>
        <w:t xml:space="preserve">Předávacího / </w:t>
      </w:r>
      <w:r w:rsidR="008233A8">
        <w:rPr>
          <w:rFonts w:cs="Arial"/>
          <w:szCs w:val="22"/>
        </w:rPr>
        <w:t xml:space="preserve">Akceptačního protokolu </w:t>
      </w:r>
      <w:r w:rsidRPr="00CF1B15">
        <w:rPr>
          <w:rFonts w:cs="Arial"/>
          <w:szCs w:val="22"/>
        </w:rPr>
        <w:t xml:space="preserve">zajistí </w:t>
      </w:r>
      <w:r w:rsidR="00D9006F">
        <w:rPr>
          <w:rFonts w:cs="Arial"/>
          <w:szCs w:val="22"/>
        </w:rPr>
        <w:t>Dodavatel</w:t>
      </w:r>
      <w:r w:rsidRPr="00CF1B15">
        <w:rPr>
          <w:rFonts w:cs="Arial"/>
          <w:szCs w:val="22"/>
        </w:rPr>
        <w:t xml:space="preserve">. Poté, co </w:t>
      </w:r>
      <w:r w:rsidR="00D9006F">
        <w:rPr>
          <w:rFonts w:cs="Arial"/>
          <w:szCs w:val="22"/>
        </w:rPr>
        <w:t>Dodavatel</w:t>
      </w:r>
      <w:r w:rsidRPr="00CF1B15">
        <w:rPr>
          <w:rFonts w:cs="Arial"/>
          <w:szCs w:val="22"/>
        </w:rPr>
        <w:t xml:space="preserve"> odstraní vytknuté vady, dohodnou se </w:t>
      </w:r>
      <w:r w:rsidR="0059404C">
        <w:rPr>
          <w:rFonts w:cs="Arial"/>
          <w:szCs w:val="22"/>
        </w:rPr>
        <w:t>S</w:t>
      </w:r>
      <w:r w:rsidRPr="00CF1B15">
        <w:rPr>
          <w:rFonts w:cs="Arial"/>
          <w:szCs w:val="22"/>
        </w:rPr>
        <w:t xml:space="preserve">mluvní strany na opětovném termínu odevzdání předmětu plnění. Dohodou na opětovném termínu odevzdání předmětu plnění </w:t>
      </w:r>
      <w:r>
        <w:rPr>
          <w:rFonts w:cs="Arial"/>
          <w:szCs w:val="22"/>
        </w:rPr>
        <w:t>O</w:t>
      </w:r>
      <w:r w:rsidRPr="00CF1B15">
        <w:rPr>
          <w:rFonts w:cs="Arial"/>
          <w:szCs w:val="22"/>
        </w:rPr>
        <w:t xml:space="preserve">bjednateli nedochází ke změně doby plnění podle </w:t>
      </w:r>
      <w:r w:rsidR="00F31244">
        <w:rPr>
          <w:rFonts w:cs="Arial"/>
          <w:szCs w:val="22"/>
        </w:rPr>
        <w:t xml:space="preserve">odst. 3.1. </w:t>
      </w:r>
      <w:r w:rsidRPr="00CF1B15">
        <w:rPr>
          <w:rFonts w:cs="Arial"/>
          <w:szCs w:val="22"/>
        </w:rPr>
        <w:t xml:space="preserve">této </w:t>
      </w:r>
      <w:r w:rsidR="009E290D">
        <w:rPr>
          <w:rFonts w:cs="Arial"/>
          <w:szCs w:val="22"/>
        </w:rPr>
        <w:t>Smlouv</w:t>
      </w:r>
      <w:r w:rsidRPr="00CF1B15">
        <w:rPr>
          <w:rFonts w:cs="Arial"/>
          <w:szCs w:val="22"/>
        </w:rPr>
        <w:t>y.</w:t>
      </w:r>
    </w:p>
    <w:p w14:paraId="45D054A1" w14:textId="2BAD2145" w:rsidR="0096489B" w:rsidRPr="00CF1B15" w:rsidRDefault="0096489B" w:rsidP="00CF1B15">
      <w:pPr>
        <w:pStyle w:val="Odstavecseseznamem"/>
        <w:numPr>
          <w:ilvl w:val="1"/>
          <w:numId w:val="6"/>
        </w:numPr>
        <w:ind w:left="567" w:hanging="567"/>
        <w:rPr>
          <w:rFonts w:cs="Arial"/>
          <w:szCs w:val="22"/>
        </w:rPr>
      </w:pPr>
      <w:r>
        <w:rPr>
          <w:rFonts w:cs="Arial"/>
          <w:szCs w:val="22"/>
        </w:rPr>
        <w:t xml:space="preserve">Objednatel není oprávněn odmítnout převzít a akceptovat předmět plnění dle této </w:t>
      </w:r>
      <w:r w:rsidR="009E290D">
        <w:rPr>
          <w:rFonts w:cs="Arial"/>
          <w:szCs w:val="22"/>
        </w:rPr>
        <w:t>Smlouv</w:t>
      </w:r>
      <w:r>
        <w:rPr>
          <w:rFonts w:cs="Arial"/>
          <w:szCs w:val="22"/>
        </w:rPr>
        <w:t>y</w:t>
      </w:r>
      <w:r w:rsidR="00273225">
        <w:rPr>
          <w:rFonts w:cs="Arial"/>
          <w:szCs w:val="22"/>
        </w:rPr>
        <w:t>,</w:t>
      </w:r>
      <w:r>
        <w:rPr>
          <w:rFonts w:cs="Arial"/>
          <w:szCs w:val="22"/>
        </w:rPr>
        <w:t xml:space="preserve"> jehož vady nebrání užívání takového předmětu plnění. Akceptace předmětu plnění vykazujícího vady plnění nebránící jeho užití nezbavuje Dodavatele odstranit tyto vady.</w:t>
      </w:r>
    </w:p>
    <w:p w14:paraId="0A3C51D6" w14:textId="77777777" w:rsidR="00CF1B15" w:rsidRDefault="00CF1B15" w:rsidP="00CF1B15">
      <w:pPr>
        <w:rPr>
          <w:rFonts w:cs="Arial"/>
          <w:szCs w:val="22"/>
        </w:rPr>
      </w:pPr>
    </w:p>
    <w:p w14:paraId="68D70DE6" w14:textId="00B0D1F0" w:rsidR="00CF1B15" w:rsidRPr="00CF1B15" w:rsidRDefault="00CB714C" w:rsidP="00C918B7">
      <w:pPr>
        <w:pStyle w:val="Nadpis1"/>
      </w:pPr>
      <w:r w:rsidRPr="00CF1B15">
        <w:t>VADY PLNĚNÍ A ZÁRUKA</w:t>
      </w:r>
    </w:p>
    <w:p w14:paraId="40A495E5" w14:textId="767CB4B8" w:rsidR="00CF1B15" w:rsidRPr="00CF1B15" w:rsidRDefault="00CF1B15" w:rsidP="00CF1B15">
      <w:pPr>
        <w:pStyle w:val="Odstavecseseznamem"/>
        <w:numPr>
          <w:ilvl w:val="1"/>
          <w:numId w:val="6"/>
        </w:numPr>
        <w:ind w:left="567" w:hanging="567"/>
        <w:rPr>
          <w:rFonts w:cs="Arial"/>
          <w:szCs w:val="22"/>
        </w:rPr>
      </w:pPr>
      <w:bookmarkStart w:id="14" w:name="_Ref380659949"/>
      <w:r w:rsidRPr="00CF1B15">
        <w:rPr>
          <w:rFonts w:cs="Arial"/>
          <w:szCs w:val="22"/>
        </w:rPr>
        <w:t xml:space="preserve">Předmět plnění musí být prostý všech faktických a právních vad a </w:t>
      </w:r>
      <w:r w:rsidR="00D9006F">
        <w:rPr>
          <w:rFonts w:cs="Arial"/>
          <w:szCs w:val="22"/>
        </w:rPr>
        <w:t>Dodavatel</w:t>
      </w:r>
      <w:r w:rsidRPr="00CF1B15">
        <w:rPr>
          <w:rFonts w:cs="Arial"/>
          <w:szCs w:val="22"/>
        </w:rPr>
        <w:t xml:space="preserve"> je povinen zajistit, aby dodáním a užíváním předmětu plnění nebyla porušena práva </w:t>
      </w:r>
      <w:r>
        <w:rPr>
          <w:rFonts w:cs="Arial"/>
          <w:szCs w:val="22"/>
        </w:rPr>
        <w:t>O</w:t>
      </w:r>
      <w:r w:rsidRPr="00CF1B15">
        <w:rPr>
          <w:rFonts w:cs="Arial"/>
          <w:szCs w:val="22"/>
        </w:rPr>
        <w:t>bjednatele nebo třetích osob vyplývající z práv duševního vlastnictví.</w:t>
      </w:r>
      <w:bookmarkEnd w:id="14"/>
      <w:r w:rsidRPr="00CF1B15">
        <w:rPr>
          <w:rFonts w:cs="Arial"/>
          <w:szCs w:val="22"/>
        </w:rPr>
        <w:t xml:space="preserve"> Předmět plnění má právní vadu, pokud k němu uplatňuje právo třetí osoba.</w:t>
      </w:r>
      <w:bookmarkStart w:id="15" w:name="_Ref380659994"/>
      <w:bookmarkStart w:id="16" w:name="_Ref480366780"/>
    </w:p>
    <w:p w14:paraId="0517545B" w14:textId="4CE869C9" w:rsid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poskytuje </w:t>
      </w:r>
      <w:r w:rsidR="00CF1B15">
        <w:rPr>
          <w:rFonts w:cs="Arial"/>
          <w:szCs w:val="22"/>
        </w:rPr>
        <w:t>O</w:t>
      </w:r>
      <w:r w:rsidR="00CF1B15" w:rsidRPr="00CF1B15">
        <w:rPr>
          <w:rFonts w:cs="Arial"/>
          <w:szCs w:val="22"/>
        </w:rPr>
        <w:t xml:space="preserve">bjednateli záruku za jakost předmětu plnění, jíž se </w:t>
      </w:r>
      <w:r>
        <w:rPr>
          <w:rFonts w:cs="Arial"/>
          <w:szCs w:val="22"/>
        </w:rPr>
        <w:t>Dodavatel</w:t>
      </w:r>
      <w:r w:rsidR="00CF1B15" w:rsidRPr="00CF1B15">
        <w:rPr>
          <w:rFonts w:cs="Arial"/>
          <w:szCs w:val="22"/>
        </w:rPr>
        <w:t xml:space="preserve"> zaručuje, že předmět plnění bude po záruční dobu způsobilý pro použití k účelu stanovenému touto </w:t>
      </w:r>
      <w:r w:rsidR="009E290D">
        <w:rPr>
          <w:rFonts w:cs="Arial"/>
          <w:szCs w:val="22"/>
        </w:rPr>
        <w:t>Smlouv</w:t>
      </w:r>
      <w:r w:rsidR="00CF1B15" w:rsidRPr="00CF1B15">
        <w:rPr>
          <w:rFonts w:cs="Arial"/>
          <w:szCs w:val="22"/>
        </w:rPr>
        <w:t xml:space="preserve">ou a že si zachová vlastnosti stanovené touto </w:t>
      </w:r>
      <w:r w:rsidR="009E290D">
        <w:rPr>
          <w:rFonts w:cs="Arial"/>
          <w:szCs w:val="22"/>
        </w:rPr>
        <w:t>Smlouv</w:t>
      </w:r>
      <w:r w:rsidR="00CF1B15" w:rsidRPr="00CF1B15">
        <w:rPr>
          <w:rFonts w:cs="Arial"/>
          <w:szCs w:val="22"/>
        </w:rPr>
        <w:t xml:space="preserve">ou a nebude mít právní vady. </w:t>
      </w:r>
      <w:bookmarkEnd w:id="15"/>
      <w:r w:rsidR="00CF1B15" w:rsidRPr="00CF1B15">
        <w:rPr>
          <w:rFonts w:cs="Arial"/>
          <w:szCs w:val="22"/>
        </w:rPr>
        <w:t xml:space="preserve">Záruční doba začíná běžet dnem, kdy </w:t>
      </w:r>
      <w:r>
        <w:rPr>
          <w:rFonts w:cs="Arial"/>
          <w:szCs w:val="22"/>
        </w:rPr>
        <w:t>Dodavatel</w:t>
      </w:r>
      <w:r w:rsidR="00CF1B15" w:rsidRPr="00CF1B15">
        <w:rPr>
          <w:rFonts w:cs="Arial"/>
          <w:szCs w:val="22"/>
        </w:rPr>
        <w:t xml:space="preserve"> splní dle čl</w:t>
      </w:r>
      <w:r w:rsidR="00CF1B15">
        <w:rPr>
          <w:rFonts w:cs="Arial"/>
          <w:szCs w:val="22"/>
        </w:rPr>
        <w:t>.</w:t>
      </w:r>
      <w:r w:rsidR="00CF1B15" w:rsidRPr="00CF1B15">
        <w:rPr>
          <w:rFonts w:cs="Arial"/>
          <w:szCs w:val="22"/>
        </w:rPr>
        <w:t xml:space="preserve"> </w:t>
      </w:r>
      <w:r w:rsidR="00CF1B15">
        <w:rPr>
          <w:rFonts w:cs="Arial"/>
          <w:szCs w:val="22"/>
        </w:rPr>
        <w:t>8</w:t>
      </w:r>
      <w:r w:rsidR="00CF1B15" w:rsidRPr="00CF1B15">
        <w:rPr>
          <w:rFonts w:cs="Arial"/>
          <w:szCs w:val="22"/>
        </w:rPr>
        <w:t xml:space="preserve">. této </w:t>
      </w:r>
      <w:r w:rsidR="009E290D">
        <w:rPr>
          <w:rFonts w:cs="Arial"/>
          <w:szCs w:val="22"/>
        </w:rPr>
        <w:t>Smlouv</w:t>
      </w:r>
      <w:r w:rsidR="00CF1B15" w:rsidRPr="00CF1B15">
        <w:rPr>
          <w:rFonts w:cs="Arial"/>
          <w:szCs w:val="22"/>
        </w:rPr>
        <w:t>y povinnost odevzdat předmět plnění</w:t>
      </w:r>
      <w:r w:rsidR="0096489B">
        <w:rPr>
          <w:rFonts w:cs="Arial"/>
          <w:szCs w:val="22"/>
        </w:rPr>
        <w:t xml:space="preserve"> a tento bude Objednatelem akceptován jako celek, tj. dojde k akceptaci předmětu plnění jako celku v rozsahu plnění dle </w:t>
      </w:r>
      <w:r w:rsidR="0096489B">
        <w:rPr>
          <w:rFonts w:eastAsia="Times New Roman" w:cs="Arial"/>
          <w:szCs w:val="22"/>
        </w:rPr>
        <w:t xml:space="preserve">odst. 2.1. písm. a) až </w:t>
      </w:r>
      <w:r w:rsidR="00FB1DB1">
        <w:rPr>
          <w:rFonts w:eastAsia="Times New Roman" w:cs="Arial"/>
          <w:szCs w:val="22"/>
        </w:rPr>
        <w:t>c</w:t>
      </w:r>
      <w:r w:rsidR="0096489B">
        <w:rPr>
          <w:rFonts w:eastAsia="Times New Roman" w:cs="Arial"/>
          <w:szCs w:val="22"/>
        </w:rPr>
        <w:t xml:space="preserve">) čl. 2 této </w:t>
      </w:r>
      <w:r w:rsidR="009E290D">
        <w:rPr>
          <w:rFonts w:eastAsia="Times New Roman" w:cs="Arial"/>
          <w:szCs w:val="22"/>
        </w:rPr>
        <w:t>Smlouv</w:t>
      </w:r>
      <w:r w:rsidR="0096489B">
        <w:rPr>
          <w:rFonts w:eastAsia="Times New Roman" w:cs="Arial"/>
          <w:szCs w:val="22"/>
        </w:rPr>
        <w:t>y</w:t>
      </w:r>
      <w:r w:rsidR="00CF1B15" w:rsidRPr="00CF1B15">
        <w:rPr>
          <w:rFonts w:cs="Arial"/>
          <w:szCs w:val="22"/>
        </w:rPr>
        <w:t>.</w:t>
      </w:r>
      <w:bookmarkEnd w:id="16"/>
      <w:r w:rsidR="00CF1B15" w:rsidRPr="00CF1B15">
        <w:rPr>
          <w:rFonts w:cs="Arial"/>
          <w:szCs w:val="22"/>
        </w:rPr>
        <w:t xml:space="preserve"> Záruční doba jednotlivých </w:t>
      </w:r>
      <w:r w:rsidR="0096489B">
        <w:rPr>
          <w:rFonts w:cs="Arial"/>
          <w:szCs w:val="22"/>
        </w:rPr>
        <w:t xml:space="preserve">součástí </w:t>
      </w:r>
      <w:r w:rsidR="00CF1B15">
        <w:rPr>
          <w:rFonts w:cs="Arial"/>
          <w:szCs w:val="22"/>
        </w:rPr>
        <w:t>Z</w:t>
      </w:r>
      <w:r w:rsidR="00CF1B15" w:rsidRPr="00CF1B15">
        <w:rPr>
          <w:rFonts w:cs="Arial"/>
          <w:szCs w:val="22"/>
        </w:rPr>
        <w:t xml:space="preserve">ařízení se sjednává na dobu uvedenou v příloze č. 1 této </w:t>
      </w:r>
      <w:r w:rsidR="009E290D">
        <w:rPr>
          <w:rFonts w:cs="Arial"/>
          <w:szCs w:val="22"/>
        </w:rPr>
        <w:t>Smlouv</w:t>
      </w:r>
      <w:r w:rsidR="00CF1B15" w:rsidRPr="00CF1B15">
        <w:rPr>
          <w:rFonts w:cs="Arial"/>
          <w:szCs w:val="22"/>
        </w:rPr>
        <w:t>y, min.</w:t>
      </w:r>
      <w:r w:rsidR="00676D7C">
        <w:rPr>
          <w:rFonts w:cs="Arial"/>
          <w:szCs w:val="22"/>
        </w:rPr>
        <w:t> </w:t>
      </w:r>
      <w:r w:rsidR="00CF1B15" w:rsidRPr="00CF1B15">
        <w:rPr>
          <w:rFonts w:cs="Arial"/>
          <w:szCs w:val="22"/>
        </w:rPr>
        <w:t xml:space="preserve">však </w:t>
      </w:r>
      <w:r w:rsidR="0096489B">
        <w:rPr>
          <w:rFonts w:cs="Arial"/>
          <w:szCs w:val="22"/>
        </w:rPr>
        <w:t xml:space="preserve">na </w:t>
      </w:r>
      <w:r w:rsidR="00CF1B15" w:rsidRPr="00CF1B15">
        <w:rPr>
          <w:rFonts w:cs="Arial"/>
          <w:szCs w:val="22"/>
        </w:rPr>
        <w:t xml:space="preserve">24 měsíců ode dne </w:t>
      </w:r>
      <w:r w:rsidR="0096489B">
        <w:rPr>
          <w:rFonts w:cs="Arial"/>
          <w:szCs w:val="22"/>
        </w:rPr>
        <w:t xml:space="preserve">akceptace plnění v rozsahu </w:t>
      </w:r>
      <w:r w:rsidR="0096489B">
        <w:rPr>
          <w:rFonts w:eastAsia="Times New Roman" w:cs="Arial"/>
          <w:szCs w:val="22"/>
        </w:rPr>
        <w:t xml:space="preserve">odst. 2.1. písm. a) až </w:t>
      </w:r>
      <w:r w:rsidR="00BD4017">
        <w:rPr>
          <w:rFonts w:eastAsia="Times New Roman" w:cs="Arial"/>
          <w:szCs w:val="22"/>
        </w:rPr>
        <w:t>c</w:t>
      </w:r>
      <w:r w:rsidR="0096489B">
        <w:rPr>
          <w:rFonts w:eastAsia="Times New Roman" w:cs="Arial"/>
          <w:szCs w:val="22"/>
        </w:rPr>
        <w:t xml:space="preserve">) čl. 2 této </w:t>
      </w:r>
      <w:r w:rsidR="009E290D">
        <w:rPr>
          <w:rFonts w:eastAsia="Times New Roman" w:cs="Arial"/>
          <w:szCs w:val="22"/>
        </w:rPr>
        <w:t>Smlouv</w:t>
      </w:r>
      <w:r w:rsidR="0096489B">
        <w:rPr>
          <w:rFonts w:eastAsia="Times New Roman" w:cs="Arial"/>
          <w:szCs w:val="22"/>
        </w:rPr>
        <w:t>y</w:t>
      </w:r>
      <w:r w:rsidR="0096489B">
        <w:rPr>
          <w:rFonts w:cs="Arial"/>
          <w:szCs w:val="22"/>
        </w:rPr>
        <w:t xml:space="preserve"> </w:t>
      </w:r>
      <w:r w:rsidR="00CF1B15">
        <w:rPr>
          <w:rFonts w:cs="Arial"/>
          <w:szCs w:val="22"/>
        </w:rPr>
        <w:t>O</w:t>
      </w:r>
      <w:r w:rsidR="00CF1B15" w:rsidRPr="00CF1B15">
        <w:rPr>
          <w:rFonts w:cs="Arial"/>
          <w:szCs w:val="22"/>
        </w:rPr>
        <w:t xml:space="preserve">bjednatelem. </w:t>
      </w:r>
      <w:r w:rsidR="00CF1B15">
        <w:rPr>
          <w:rFonts w:cs="Arial"/>
          <w:szCs w:val="22"/>
        </w:rPr>
        <w:t>Záruka na práce a</w:t>
      </w:r>
      <w:r w:rsidR="00214671">
        <w:rPr>
          <w:rFonts w:cs="Arial"/>
          <w:szCs w:val="22"/>
        </w:rPr>
        <w:t> </w:t>
      </w:r>
      <w:r w:rsidR="00CF1B15">
        <w:rPr>
          <w:rFonts w:cs="Arial"/>
          <w:szCs w:val="22"/>
        </w:rPr>
        <w:t xml:space="preserve">služby </w:t>
      </w:r>
      <w:r>
        <w:rPr>
          <w:rFonts w:cs="Arial"/>
          <w:szCs w:val="22"/>
        </w:rPr>
        <w:t>Dodavatel</w:t>
      </w:r>
      <w:r w:rsidR="00CF1B15">
        <w:rPr>
          <w:rFonts w:cs="Arial"/>
          <w:szCs w:val="22"/>
        </w:rPr>
        <w:t>e se sjednává na dobu 24 měsíců od</w:t>
      </w:r>
      <w:r w:rsidR="00273225">
        <w:rPr>
          <w:rFonts w:cs="Arial"/>
          <w:szCs w:val="22"/>
        </w:rPr>
        <w:t> </w:t>
      </w:r>
      <w:r w:rsidR="0096489B">
        <w:rPr>
          <w:rFonts w:cs="Arial"/>
          <w:szCs w:val="22"/>
        </w:rPr>
        <w:t xml:space="preserve">akceptace </w:t>
      </w:r>
      <w:r w:rsidR="008233A8">
        <w:rPr>
          <w:rFonts w:cs="Arial"/>
          <w:szCs w:val="22"/>
        </w:rPr>
        <w:t>takových prací a služeb</w:t>
      </w:r>
      <w:r w:rsidR="00CF1B15">
        <w:rPr>
          <w:rFonts w:cs="Arial"/>
          <w:szCs w:val="22"/>
        </w:rPr>
        <w:t>.</w:t>
      </w:r>
    </w:p>
    <w:p w14:paraId="5A6D1321" w14:textId="294E95F5" w:rsidR="00FB1DB1" w:rsidRPr="00FB1DB1" w:rsidRDefault="00FB1DB1" w:rsidP="00FB1DB1">
      <w:pPr>
        <w:ind w:left="567"/>
        <w:rPr>
          <w:rFonts w:cs="Arial"/>
          <w:szCs w:val="22"/>
        </w:rPr>
      </w:pPr>
      <w:r>
        <w:rPr>
          <w:rFonts w:cs="Arial"/>
          <w:szCs w:val="22"/>
        </w:rPr>
        <w:t>Součástí standardní záruky je poskytování záruční podpory a servisu v rozsahu požadavků a za podmínek uveden</w:t>
      </w:r>
      <w:r w:rsidR="00BD4017">
        <w:rPr>
          <w:rFonts w:cs="Arial"/>
          <w:szCs w:val="22"/>
        </w:rPr>
        <w:t>ých</w:t>
      </w:r>
      <w:r>
        <w:rPr>
          <w:rFonts w:cs="Arial"/>
          <w:szCs w:val="22"/>
        </w:rPr>
        <w:t xml:space="preserve"> v příloze č. 1 této </w:t>
      </w:r>
      <w:r w:rsidR="009E290D">
        <w:rPr>
          <w:rFonts w:cs="Arial"/>
          <w:szCs w:val="22"/>
        </w:rPr>
        <w:t>Smlouv</w:t>
      </w:r>
      <w:r>
        <w:rPr>
          <w:rFonts w:cs="Arial"/>
          <w:szCs w:val="22"/>
        </w:rPr>
        <w:t>y.</w:t>
      </w:r>
    </w:p>
    <w:p w14:paraId="3E338951" w14:textId="74008B9F"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Záruka se vztahuje na veškeré vady </w:t>
      </w:r>
      <w:r w:rsidR="00676D7C">
        <w:rPr>
          <w:rFonts w:cs="Arial"/>
          <w:szCs w:val="22"/>
        </w:rPr>
        <w:t xml:space="preserve">Zařízení, </w:t>
      </w:r>
      <w:r w:rsidRPr="00CF1B15">
        <w:rPr>
          <w:rFonts w:cs="Arial"/>
          <w:szCs w:val="22"/>
        </w:rPr>
        <w:t xml:space="preserve">materiálu, provedení a funkční vady, poškození při dopravě a přemístění na místo určení u </w:t>
      </w:r>
      <w:r>
        <w:rPr>
          <w:rFonts w:cs="Arial"/>
          <w:szCs w:val="22"/>
        </w:rPr>
        <w:t>O</w:t>
      </w:r>
      <w:r w:rsidRPr="00CF1B15">
        <w:rPr>
          <w:rFonts w:cs="Arial"/>
          <w:szCs w:val="22"/>
        </w:rPr>
        <w:t xml:space="preserve">bjednatele a instalaci </w:t>
      </w:r>
      <w:r w:rsidR="0096489B">
        <w:rPr>
          <w:rFonts w:cs="Arial"/>
          <w:szCs w:val="22"/>
        </w:rPr>
        <w:t>Z</w:t>
      </w:r>
      <w:r w:rsidR="0096489B" w:rsidRPr="00CF1B15">
        <w:rPr>
          <w:rFonts w:cs="Arial"/>
          <w:szCs w:val="22"/>
        </w:rPr>
        <w:t xml:space="preserve">ařízení </w:t>
      </w:r>
      <w:r w:rsidRPr="00CF1B15">
        <w:rPr>
          <w:rFonts w:cs="Arial"/>
          <w:szCs w:val="22"/>
        </w:rPr>
        <w:t xml:space="preserve">provedené pracovníky </w:t>
      </w:r>
      <w:r w:rsidR="00D9006F">
        <w:rPr>
          <w:rFonts w:cs="Arial"/>
          <w:szCs w:val="22"/>
        </w:rPr>
        <w:t>Dodavatel</w:t>
      </w:r>
      <w:r w:rsidRPr="00CF1B15">
        <w:rPr>
          <w:rFonts w:cs="Arial"/>
          <w:szCs w:val="22"/>
        </w:rPr>
        <w:t xml:space="preserve">e a na soulad faktického provedení a parametrů </w:t>
      </w:r>
      <w:r w:rsidR="0096489B">
        <w:rPr>
          <w:rFonts w:cs="Arial"/>
          <w:szCs w:val="22"/>
        </w:rPr>
        <w:t>Z</w:t>
      </w:r>
      <w:r w:rsidR="0096489B" w:rsidRPr="00CF1B15">
        <w:rPr>
          <w:rFonts w:cs="Arial"/>
          <w:szCs w:val="22"/>
        </w:rPr>
        <w:t xml:space="preserve">ařízení </w:t>
      </w:r>
      <w:r w:rsidRPr="00CF1B15">
        <w:rPr>
          <w:rFonts w:cs="Arial"/>
          <w:szCs w:val="22"/>
        </w:rPr>
        <w:t>s platnými předpisy</w:t>
      </w:r>
      <w:r w:rsidR="0096489B">
        <w:rPr>
          <w:rFonts w:cs="Arial"/>
          <w:szCs w:val="22"/>
        </w:rPr>
        <w:t>,</w:t>
      </w:r>
      <w:r w:rsidRPr="00CF1B15">
        <w:rPr>
          <w:rFonts w:cs="Arial"/>
          <w:szCs w:val="22"/>
        </w:rPr>
        <w:t xml:space="preserve"> dokumentací </w:t>
      </w:r>
      <w:r>
        <w:rPr>
          <w:rFonts w:cs="Arial"/>
          <w:szCs w:val="22"/>
        </w:rPr>
        <w:t>Z</w:t>
      </w:r>
      <w:r w:rsidRPr="00CF1B15">
        <w:rPr>
          <w:rFonts w:cs="Arial"/>
          <w:szCs w:val="22"/>
        </w:rPr>
        <w:t>ařízení</w:t>
      </w:r>
      <w:r w:rsidR="0096489B">
        <w:rPr>
          <w:rFonts w:cs="Arial"/>
          <w:szCs w:val="22"/>
        </w:rPr>
        <w:t xml:space="preserve"> a/nebo požadavky této </w:t>
      </w:r>
      <w:r w:rsidR="009E290D">
        <w:rPr>
          <w:rFonts w:cs="Arial"/>
          <w:szCs w:val="22"/>
        </w:rPr>
        <w:t>Smlouv</w:t>
      </w:r>
      <w:r w:rsidR="0096489B">
        <w:rPr>
          <w:rFonts w:cs="Arial"/>
          <w:szCs w:val="22"/>
        </w:rPr>
        <w:t>y a jejích příloh</w:t>
      </w:r>
      <w:r w:rsidRPr="00CF1B15">
        <w:rPr>
          <w:rFonts w:cs="Arial"/>
          <w:szCs w:val="22"/>
        </w:rPr>
        <w:t>.</w:t>
      </w:r>
    </w:p>
    <w:p w14:paraId="5A27BAC5" w14:textId="4AD2AB8A" w:rsidR="00CF1B15" w:rsidRPr="00CF1B15" w:rsidRDefault="00D9006F" w:rsidP="00CF1B15">
      <w:pPr>
        <w:pStyle w:val="Odstavecseseznamem"/>
        <w:numPr>
          <w:ilvl w:val="1"/>
          <w:numId w:val="6"/>
        </w:numPr>
        <w:ind w:left="567" w:hanging="567"/>
        <w:rPr>
          <w:rFonts w:cs="Arial"/>
          <w:szCs w:val="22"/>
        </w:rPr>
      </w:pPr>
      <w:r>
        <w:rPr>
          <w:rFonts w:cs="Arial"/>
          <w:szCs w:val="22"/>
        </w:rPr>
        <w:t>Dodavatel</w:t>
      </w:r>
      <w:r w:rsidR="00CF1B15" w:rsidRPr="00CF1B15">
        <w:rPr>
          <w:rFonts w:cs="Arial"/>
          <w:szCs w:val="22"/>
        </w:rPr>
        <w:t xml:space="preserve"> je povinen dodat </w:t>
      </w:r>
      <w:r w:rsidR="00CF1B15">
        <w:rPr>
          <w:rFonts w:cs="Arial"/>
          <w:szCs w:val="22"/>
        </w:rPr>
        <w:t>O</w:t>
      </w:r>
      <w:r w:rsidR="00CF1B15" w:rsidRPr="00CF1B15">
        <w:rPr>
          <w:rFonts w:cs="Arial"/>
          <w:szCs w:val="22"/>
        </w:rPr>
        <w:t>bjednateli předmět plnění bez vad. Vadou se rozumí odchylka od</w:t>
      </w:r>
      <w:r w:rsidR="00CF1B15">
        <w:rPr>
          <w:rFonts w:cs="Arial"/>
          <w:szCs w:val="22"/>
        </w:rPr>
        <w:t> </w:t>
      </w:r>
      <w:r w:rsidR="00CF1B15" w:rsidRPr="00CF1B15">
        <w:rPr>
          <w:rFonts w:cs="Arial"/>
          <w:szCs w:val="22"/>
        </w:rPr>
        <w:t xml:space="preserve">množství, druhu či kvalitativních vlastností předmětu plnění. Vadou se rovněž rozumí, pokud </w:t>
      </w:r>
      <w:r>
        <w:rPr>
          <w:rFonts w:cs="Arial"/>
          <w:szCs w:val="22"/>
        </w:rPr>
        <w:lastRenderedPageBreak/>
        <w:t>Dodavatel</w:t>
      </w:r>
      <w:r w:rsidR="00CF1B15" w:rsidRPr="00CF1B15">
        <w:rPr>
          <w:rFonts w:cs="Arial"/>
          <w:szCs w:val="22"/>
        </w:rPr>
        <w:t xml:space="preserve"> neupozornil </w:t>
      </w:r>
      <w:r w:rsidR="00CF1B15">
        <w:rPr>
          <w:rFonts w:cs="Arial"/>
          <w:szCs w:val="22"/>
        </w:rPr>
        <w:t>O</w:t>
      </w:r>
      <w:r w:rsidR="00CF1B15" w:rsidRPr="00CF1B15">
        <w:rPr>
          <w:rFonts w:cs="Arial"/>
          <w:szCs w:val="22"/>
        </w:rPr>
        <w:t xml:space="preserve">bjednatele na vady, které předmět plnění má, ač se u takového předmětu obvykle nevyskytují. Vadou se dále rozumí i vada v dokladech dodávaných </w:t>
      </w:r>
      <w:r w:rsidR="00932AEA">
        <w:rPr>
          <w:rFonts w:cs="Arial"/>
          <w:szCs w:val="22"/>
        </w:rPr>
        <w:t>Z</w:t>
      </w:r>
      <w:r w:rsidR="00CF1B15" w:rsidRPr="00CF1B15">
        <w:rPr>
          <w:rFonts w:cs="Arial"/>
          <w:szCs w:val="22"/>
        </w:rPr>
        <w:t>ařízení.</w:t>
      </w:r>
    </w:p>
    <w:p w14:paraId="4135094F" w14:textId="10B1666F" w:rsidR="00CF1B15" w:rsidRPr="00CF1B15" w:rsidRDefault="00CF1B15" w:rsidP="00CF1B15">
      <w:pPr>
        <w:pStyle w:val="Odstavecseseznamem"/>
        <w:numPr>
          <w:ilvl w:val="1"/>
          <w:numId w:val="6"/>
        </w:numPr>
        <w:ind w:left="567" w:hanging="567"/>
        <w:rPr>
          <w:rFonts w:cs="Arial"/>
          <w:szCs w:val="22"/>
        </w:rPr>
      </w:pPr>
      <w:bookmarkStart w:id="17" w:name="_Ref380414033"/>
      <w:bookmarkStart w:id="18" w:name="_Ref474502467"/>
      <w:bookmarkStart w:id="19" w:name="_Ref383156095"/>
      <w:r w:rsidRPr="00CF1B15">
        <w:rPr>
          <w:rFonts w:cs="Arial"/>
          <w:szCs w:val="22"/>
        </w:rPr>
        <w:t xml:space="preserve">Má-li předmět plnění vadu a odpovídá-li </w:t>
      </w:r>
      <w:r w:rsidR="00D9006F">
        <w:rPr>
          <w:rFonts w:cs="Arial"/>
          <w:szCs w:val="22"/>
        </w:rPr>
        <w:t>Dodavatel</w:t>
      </w:r>
      <w:r w:rsidRPr="00CF1B15">
        <w:rPr>
          <w:rFonts w:cs="Arial"/>
          <w:szCs w:val="22"/>
        </w:rPr>
        <w:t xml:space="preserve"> za tyto vady předmětu plnění, má </w:t>
      </w:r>
      <w:r w:rsidR="00932AEA">
        <w:rPr>
          <w:rFonts w:cs="Arial"/>
          <w:szCs w:val="22"/>
        </w:rPr>
        <w:t>O</w:t>
      </w:r>
      <w:r w:rsidRPr="00CF1B15">
        <w:rPr>
          <w:rFonts w:cs="Arial"/>
          <w:szCs w:val="22"/>
        </w:rPr>
        <w:t>bjednatel práva z vadného plnění.</w:t>
      </w:r>
      <w:bookmarkEnd w:id="17"/>
    </w:p>
    <w:p w14:paraId="2AB2EB33" w14:textId="09DE025A"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oprávněn požadovat odstranění vady dodáním nového předmětu plnění nebo výměnu jeho části, vyskytla-li se stejná vada po její první opravě znovu nebo nemůže-li </w:t>
      </w:r>
      <w:r w:rsidR="00932AEA">
        <w:rPr>
          <w:rFonts w:cs="Arial"/>
          <w:szCs w:val="22"/>
        </w:rPr>
        <w:t>O</w:t>
      </w:r>
      <w:r w:rsidRPr="00CF1B15">
        <w:rPr>
          <w:rFonts w:cs="Arial"/>
          <w:szCs w:val="22"/>
        </w:rPr>
        <w:t>bjednatel řádně užívat předmět plnění pro větší počet vad.</w:t>
      </w:r>
    </w:p>
    <w:bookmarkEnd w:id="18"/>
    <w:p w14:paraId="2CF5D2A7" w14:textId="38522322"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Veškeré vady </w:t>
      </w:r>
      <w:r w:rsidR="0096489B">
        <w:rPr>
          <w:rFonts w:cs="Arial"/>
          <w:szCs w:val="22"/>
        </w:rPr>
        <w:t xml:space="preserve">plnění </w:t>
      </w:r>
      <w:r w:rsidRPr="00CF1B15">
        <w:rPr>
          <w:rFonts w:cs="Arial"/>
          <w:szCs w:val="22"/>
        </w:rPr>
        <w:t xml:space="preserve">je </w:t>
      </w:r>
      <w:r w:rsidR="00932AEA">
        <w:rPr>
          <w:rFonts w:cs="Arial"/>
          <w:szCs w:val="22"/>
        </w:rPr>
        <w:t>O</w:t>
      </w:r>
      <w:r w:rsidRPr="00CF1B15">
        <w:rPr>
          <w:rFonts w:cs="Arial"/>
          <w:szCs w:val="22"/>
        </w:rPr>
        <w:t xml:space="preserve">bjednatel povinen uplatnit u </w:t>
      </w:r>
      <w:r w:rsidR="00D9006F">
        <w:rPr>
          <w:rFonts w:cs="Arial"/>
          <w:szCs w:val="22"/>
        </w:rPr>
        <w:t>Dodavatel</w:t>
      </w:r>
      <w:r w:rsidRPr="00CF1B15">
        <w:rPr>
          <w:rFonts w:cs="Arial"/>
          <w:szCs w:val="22"/>
        </w:rPr>
        <w:t>e bez zbytečného odkladu poté, kdy vadu zjistil, a to formou písemného oznámení (za písemné oznámení se považuje i oznámení e-mailem), které bude obsahovat specifikaci zjištěné vady. Objednatel bude vady díla oznamovat:</w:t>
      </w:r>
    </w:p>
    <w:p w14:paraId="6D9F2350" w14:textId="56509073" w:rsidR="00CF1B15" w:rsidRPr="00932AEA" w:rsidRDefault="00CF1B15" w:rsidP="00932AEA">
      <w:pPr>
        <w:pStyle w:val="Odstavecseseznamem"/>
        <w:numPr>
          <w:ilvl w:val="2"/>
          <w:numId w:val="6"/>
        </w:numPr>
        <w:ind w:left="1418" w:hanging="709"/>
        <w:rPr>
          <w:rFonts w:cs="Arial"/>
        </w:rPr>
      </w:pPr>
      <w:r w:rsidRPr="00932AEA">
        <w:rPr>
          <w:rFonts w:cs="Arial"/>
        </w:rPr>
        <w:t xml:space="preserve">na e-mailovou adresu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 xml:space="preserve"> nebo</w:t>
      </w:r>
    </w:p>
    <w:p w14:paraId="0D1A9B51" w14:textId="6BC264CA" w:rsidR="00CF1B15" w:rsidRDefault="00CF1B15" w:rsidP="00932AEA">
      <w:pPr>
        <w:pStyle w:val="Odstavecseseznamem"/>
        <w:numPr>
          <w:ilvl w:val="2"/>
          <w:numId w:val="6"/>
        </w:numPr>
        <w:ind w:left="1418" w:hanging="709"/>
        <w:rPr>
          <w:rFonts w:cs="Arial"/>
        </w:rPr>
      </w:pPr>
      <w:r w:rsidRPr="00932AEA">
        <w:rPr>
          <w:rFonts w:cs="Arial"/>
        </w:rPr>
        <w:t xml:space="preserve">na </w:t>
      </w:r>
      <w:r w:rsidR="00932AEA">
        <w:rPr>
          <w:rFonts w:cs="Arial"/>
        </w:rPr>
        <w:t xml:space="preserve">adresu </w:t>
      </w:r>
      <w:proofErr w:type="spellStart"/>
      <w:r w:rsidR="00932AEA">
        <w:rPr>
          <w:rFonts w:cs="Arial"/>
        </w:rPr>
        <w:t>Service</w:t>
      </w:r>
      <w:proofErr w:type="spellEnd"/>
      <w:r w:rsidR="00932AEA">
        <w:rPr>
          <w:rFonts w:cs="Arial"/>
        </w:rPr>
        <w:t xml:space="preserve"> desku </w:t>
      </w:r>
      <w:r w:rsidR="00D9006F">
        <w:rPr>
          <w:rFonts w:cs="Arial"/>
        </w:rPr>
        <w:t>Dodavatel</w:t>
      </w:r>
      <w:r w:rsidRPr="00932AEA">
        <w:rPr>
          <w:rFonts w:cs="Arial"/>
        </w:rPr>
        <w:t>e:</w:t>
      </w:r>
      <w:r w:rsidR="00932AEA">
        <w:rPr>
          <w:rFonts w:cs="Arial"/>
        </w:rPr>
        <w:tab/>
        <w:t>[</w:t>
      </w:r>
      <w:r w:rsidR="00932AEA" w:rsidRPr="00932AEA">
        <w:rPr>
          <w:rFonts w:cs="Arial"/>
          <w:highlight w:val="yellow"/>
        </w:rPr>
        <w:t>DOPLNÍ DODAVATEL</w:t>
      </w:r>
      <w:r w:rsidR="00932AEA">
        <w:rPr>
          <w:rFonts w:cs="Arial"/>
        </w:rPr>
        <w:t>]</w:t>
      </w:r>
      <w:r w:rsidR="00A25510">
        <w:rPr>
          <w:rFonts w:cs="Arial"/>
        </w:rPr>
        <w:t>.</w:t>
      </w:r>
    </w:p>
    <w:p w14:paraId="50C53197" w14:textId="39D41580" w:rsidR="00CF1B15" w:rsidRPr="00CF1B15" w:rsidRDefault="00D9006F" w:rsidP="00932AEA">
      <w:pPr>
        <w:pStyle w:val="Odstavecseseznamem"/>
        <w:ind w:left="567"/>
        <w:rPr>
          <w:rFonts w:cs="Arial"/>
          <w:szCs w:val="22"/>
        </w:rPr>
      </w:pPr>
      <w:r>
        <w:rPr>
          <w:rFonts w:cs="Arial"/>
          <w:szCs w:val="22"/>
        </w:rPr>
        <w:t>Dodavatel</w:t>
      </w:r>
      <w:r w:rsidR="00CF1B15" w:rsidRPr="00CF1B15">
        <w:rPr>
          <w:rFonts w:cs="Arial"/>
          <w:szCs w:val="22"/>
        </w:rPr>
        <w:t xml:space="preserve"> písemně potvrdí přijetí nahlášené vady.</w:t>
      </w:r>
    </w:p>
    <w:bookmarkEnd w:id="19"/>
    <w:p w14:paraId="45EB6EDA" w14:textId="47B35E58"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nevyplývá z popisu plnění dle přílohy č. 1 této </w:t>
      </w:r>
      <w:r w:rsidR="009E290D">
        <w:rPr>
          <w:rFonts w:cs="Arial"/>
          <w:szCs w:val="22"/>
        </w:rPr>
        <w:t>Smlouv</w:t>
      </w:r>
      <w:r w:rsidRPr="00CF1B15">
        <w:rPr>
          <w:rFonts w:cs="Arial"/>
          <w:szCs w:val="22"/>
        </w:rPr>
        <w:t xml:space="preserve">y jinak, je povinen </w:t>
      </w:r>
      <w:r w:rsidR="00D9006F">
        <w:rPr>
          <w:rFonts w:cs="Arial"/>
          <w:szCs w:val="22"/>
        </w:rPr>
        <w:t>Dodavatel</w:t>
      </w:r>
      <w:r w:rsidRPr="00CF1B15">
        <w:rPr>
          <w:rFonts w:cs="Arial"/>
          <w:szCs w:val="22"/>
        </w:rPr>
        <w:t xml:space="preserve"> po</w:t>
      </w:r>
      <w:r w:rsidR="00932AEA">
        <w:rPr>
          <w:rFonts w:cs="Arial"/>
          <w:szCs w:val="22"/>
        </w:rPr>
        <w:t> </w:t>
      </w:r>
      <w:r w:rsidRPr="00CF1B15">
        <w:rPr>
          <w:rFonts w:cs="Arial"/>
          <w:szCs w:val="22"/>
        </w:rPr>
        <w:t xml:space="preserve">nahlášení závady </w:t>
      </w:r>
      <w:r w:rsidR="00932AEA">
        <w:rPr>
          <w:rFonts w:cs="Arial"/>
          <w:szCs w:val="22"/>
        </w:rPr>
        <w:t>O</w:t>
      </w:r>
      <w:r w:rsidRPr="00CF1B15">
        <w:rPr>
          <w:rFonts w:cs="Arial"/>
          <w:szCs w:val="22"/>
        </w:rPr>
        <w:t xml:space="preserve">bjednatelem, zahájit reklamační řízení do 3 pracovních dnů formou převzetí reklamovaného </w:t>
      </w:r>
      <w:r w:rsidR="00455830">
        <w:rPr>
          <w:rFonts w:cs="Arial"/>
          <w:szCs w:val="22"/>
        </w:rPr>
        <w:t>Zařízení</w:t>
      </w:r>
      <w:r w:rsidRPr="00CF1B15">
        <w:rPr>
          <w:rFonts w:cs="Arial"/>
          <w:szCs w:val="22"/>
        </w:rPr>
        <w:t xml:space="preserve"> v místě jeho provozu. Náklady související s dopravou nese </w:t>
      </w:r>
      <w:r w:rsidR="00D9006F">
        <w:rPr>
          <w:rFonts w:cs="Arial"/>
          <w:szCs w:val="22"/>
        </w:rPr>
        <w:t>Dodavatel</w:t>
      </w:r>
      <w:r w:rsidRPr="00CF1B15">
        <w:rPr>
          <w:rFonts w:cs="Arial"/>
          <w:szCs w:val="22"/>
        </w:rPr>
        <w:t xml:space="preserve">. </w:t>
      </w:r>
      <w:r w:rsidR="00D9006F">
        <w:rPr>
          <w:rFonts w:cs="Arial"/>
          <w:szCs w:val="22"/>
        </w:rPr>
        <w:t>Dodavatel</w:t>
      </w:r>
      <w:r w:rsidRPr="00CF1B15">
        <w:rPr>
          <w:rFonts w:cs="Arial"/>
          <w:szCs w:val="22"/>
        </w:rPr>
        <w:t xml:space="preserve"> je povinen odstranit </w:t>
      </w:r>
      <w:r w:rsidR="00932AEA">
        <w:rPr>
          <w:rFonts w:cs="Arial"/>
          <w:szCs w:val="22"/>
        </w:rPr>
        <w:t>O</w:t>
      </w:r>
      <w:r w:rsidRPr="00CF1B15">
        <w:rPr>
          <w:rFonts w:cs="Arial"/>
          <w:szCs w:val="22"/>
        </w:rPr>
        <w:t>bjednatelem reklamovanou vadu nejpozději do</w:t>
      </w:r>
      <w:r w:rsidR="00273225">
        <w:rPr>
          <w:rFonts w:cs="Arial"/>
          <w:szCs w:val="22"/>
        </w:rPr>
        <w:t> </w:t>
      </w:r>
      <w:r w:rsidR="00676D7C">
        <w:rPr>
          <w:rFonts w:cs="Arial"/>
          <w:szCs w:val="22"/>
        </w:rPr>
        <w:t>3</w:t>
      </w:r>
      <w:r w:rsidR="0096489B" w:rsidRPr="00CF1B15">
        <w:rPr>
          <w:rFonts w:cs="Arial"/>
          <w:szCs w:val="22"/>
        </w:rPr>
        <w:t>0</w:t>
      </w:r>
      <w:r w:rsidR="00273225">
        <w:rPr>
          <w:rFonts w:cs="Arial"/>
          <w:szCs w:val="22"/>
        </w:rPr>
        <w:t> </w:t>
      </w:r>
      <w:r w:rsidRPr="00CF1B15">
        <w:rPr>
          <w:rFonts w:cs="Arial"/>
          <w:szCs w:val="22"/>
        </w:rPr>
        <w:t>dnů od zahájení reklamace</w:t>
      </w:r>
      <w:r w:rsidR="00586917">
        <w:rPr>
          <w:rFonts w:cs="Arial"/>
          <w:szCs w:val="22"/>
        </w:rPr>
        <w:t>, p</w:t>
      </w:r>
      <w:r w:rsidR="00586917" w:rsidRPr="00CF1B15">
        <w:rPr>
          <w:rFonts w:cs="Arial"/>
          <w:szCs w:val="22"/>
        </w:rPr>
        <w:t xml:space="preserve">okud nevyplývá z popisu plnění dle přílohy č. 1 této </w:t>
      </w:r>
      <w:r w:rsidR="009E290D">
        <w:rPr>
          <w:rFonts w:cs="Arial"/>
          <w:szCs w:val="22"/>
        </w:rPr>
        <w:t>Smlouv</w:t>
      </w:r>
      <w:r w:rsidR="00586917" w:rsidRPr="00CF1B15">
        <w:rPr>
          <w:rFonts w:cs="Arial"/>
          <w:szCs w:val="22"/>
        </w:rPr>
        <w:t>y</w:t>
      </w:r>
      <w:r w:rsidR="00586917">
        <w:rPr>
          <w:rFonts w:cs="Arial"/>
          <w:szCs w:val="22"/>
        </w:rPr>
        <w:t xml:space="preserve"> jiná lhůta</w:t>
      </w:r>
      <w:r w:rsidRPr="00CF1B15">
        <w:rPr>
          <w:rFonts w:cs="Arial"/>
          <w:szCs w:val="22"/>
        </w:rPr>
        <w:t>,</w:t>
      </w:r>
      <w:r w:rsidR="00586917">
        <w:rPr>
          <w:rFonts w:cs="Arial"/>
          <w:szCs w:val="22"/>
        </w:rPr>
        <w:t xml:space="preserve"> nebo</w:t>
      </w:r>
      <w:r w:rsidRPr="00CF1B15">
        <w:rPr>
          <w:rFonts w:cs="Arial"/>
          <w:szCs w:val="22"/>
        </w:rPr>
        <w:t xml:space="preserve"> nedohodnou-li se </w:t>
      </w:r>
      <w:r w:rsidR="0059404C">
        <w:rPr>
          <w:rFonts w:cs="Arial"/>
          <w:szCs w:val="22"/>
        </w:rPr>
        <w:t>S</w:t>
      </w:r>
      <w:r w:rsidRPr="00CF1B15">
        <w:rPr>
          <w:rFonts w:cs="Arial"/>
          <w:szCs w:val="22"/>
        </w:rPr>
        <w:t>mluvní strany jinak.</w:t>
      </w:r>
    </w:p>
    <w:p w14:paraId="74087543" w14:textId="6FA78FFE"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V případě, že </w:t>
      </w:r>
      <w:r w:rsidR="00932AEA">
        <w:rPr>
          <w:rFonts w:cs="Arial"/>
          <w:szCs w:val="22"/>
        </w:rPr>
        <w:t>O</w:t>
      </w:r>
      <w:r w:rsidRPr="00CF1B15">
        <w:rPr>
          <w:rFonts w:cs="Arial"/>
          <w:szCs w:val="22"/>
        </w:rPr>
        <w:t xml:space="preserve">bjednatel uplatní nárok na odstranění vady, </w:t>
      </w:r>
      <w:r w:rsidR="00D9006F">
        <w:rPr>
          <w:rFonts w:cs="Arial"/>
          <w:szCs w:val="22"/>
        </w:rPr>
        <w:t>Dodavatel</w:t>
      </w:r>
      <w:r w:rsidRPr="00CF1B15">
        <w:rPr>
          <w:rFonts w:cs="Arial"/>
          <w:szCs w:val="22"/>
        </w:rPr>
        <w:t xml:space="preserve"> nastoupí k odstranění reklamované vady, a to i v případě, že reklamaci neuznává. Pokud nebudou závady odstraněny, může si </w:t>
      </w:r>
      <w:r w:rsidR="00932AEA">
        <w:rPr>
          <w:rFonts w:cs="Arial"/>
          <w:szCs w:val="22"/>
        </w:rPr>
        <w:t>O</w:t>
      </w:r>
      <w:r w:rsidRPr="00CF1B15">
        <w:rPr>
          <w:rFonts w:cs="Arial"/>
          <w:szCs w:val="22"/>
        </w:rPr>
        <w:t xml:space="preserve">bjednatel zajistit odstranění závady na náklady </w:t>
      </w:r>
      <w:r w:rsidR="00D9006F">
        <w:rPr>
          <w:rFonts w:cs="Arial"/>
          <w:szCs w:val="22"/>
        </w:rPr>
        <w:t>Dodavatel</w:t>
      </w:r>
      <w:r w:rsidRPr="00CF1B15">
        <w:rPr>
          <w:rFonts w:cs="Arial"/>
          <w:szCs w:val="22"/>
        </w:rPr>
        <w:t xml:space="preserve">e u autorizovaného servisu výrobce. Náklady na odstranění reklamované vady nese </w:t>
      </w:r>
      <w:r w:rsidR="00D9006F">
        <w:rPr>
          <w:rFonts w:cs="Arial"/>
          <w:szCs w:val="22"/>
        </w:rPr>
        <w:t>Dodavatel</w:t>
      </w:r>
      <w:r w:rsidRPr="00CF1B15">
        <w:rPr>
          <w:rFonts w:cs="Arial"/>
          <w:szCs w:val="22"/>
        </w:rPr>
        <w:t xml:space="preserve"> i ve sporných případech, a to až do rozhodnutí soudu.</w:t>
      </w:r>
    </w:p>
    <w:p w14:paraId="038783E7" w14:textId="299C9C1C" w:rsidR="00CF1B15" w:rsidRDefault="00CF1B15" w:rsidP="00CF1B15">
      <w:pPr>
        <w:pStyle w:val="Odstavecseseznamem"/>
        <w:numPr>
          <w:ilvl w:val="1"/>
          <w:numId w:val="6"/>
        </w:numPr>
        <w:ind w:left="567" w:hanging="567"/>
        <w:rPr>
          <w:rFonts w:cs="Arial"/>
          <w:szCs w:val="22"/>
        </w:rPr>
      </w:pPr>
      <w:r w:rsidRPr="00CF1B15">
        <w:rPr>
          <w:rFonts w:cs="Arial"/>
          <w:szCs w:val="22"/>
        </w:rPr>
        <w:t xml:space="preserve">Pokud není uvedeno jinak, běží doba na odstranění záruční závady </w:t>
      </w:r>
      <w:r w:rsidR="002F7FD3">
        <w:rPr>
          <w:rFonts w:cs="Arial"/>
          <w:szCs w:val="22"/>
        </w:rPr>
        <w:t>dle odst. 9.</w:t>
      </w:r>
      <w:r w:rsidR="001A7C45">
        <w:rPr>
          <w:rFonts w:cs="Arial"/>
          <w:szCs w:val="22"/>
        </w:rPr>
        <w:t>8</w:t>
      </w:r>
      <w:r w:rsidR="002F7FD3">
        <w:rPr>
          <w:rFonts w:cs="Arial"/>
          <w:szCs w:val="22"/>
        </w:rPr>
        <w:t xml:space="preserve">. </w:t>
      </w:r>
      <w:r w:rsidR="009E290D">
        <w:rPr>
          <w:rFonts w:cs="Arial"/>
          <w:szCs w:val="22"/>
        </w:rPr>
        <w:t>Smlouv</w:t>
      </w:r>
      <w:r w:rsidR="002F7FD3">
        <w:rPr>
          <w:rFonts w:cs="Arial"/>
          <w:szCs w:val="22"/>
        </w:rPr>
        <w:t xml:space="preserve">y </w:t>
      </w:r>
      <w:r w:rsidRPr="00CF1B15">
        <w:rPr>
          <w:rFonts w:cs="Arial"/>
          <w:szCs w:val="22"/>
        </w:rPr>
        <w:t>od</w:t>
      </w:r>
      <w:r w:rsidR="002F7FD3">
        <w:rPr>
          <w:rFonts w:cs="Arial"/>
          <w:szCs w:val="22"/>
        </w:rPr>
        <w:t> </w:t>
      </w:r>
      <w:r w:rsidRPr="00CF1B15">
        <w:rPr>
          <w:rFonts w:cs="Arial"/>
          <w:szCs w:val="22"/>
        </w:rPr>
        <w:t xml:space="preserve">data jejího nahlášení. Doba na odstranění závady lze prodloužit o dobu, po kterou by bylo bezplatně zapůjčeno náhradní </w:t>
      </w:r>
      <w:r w:rsidR="00455830">
        <w:rPr>
          <w:rFonts w:cs="Arial"/>
          <w:szCs w:val="22"/>
        </w:rPr>
        <w:t>Zařízení</w:t>
      </w:r>
      <w:r w:rsidRPr="00CF1B15">
        <w:rPr>
          <w:rFonts w:cs="Arial"/>
          <w:szCs w:val="22"/>
        </w:rPr>
        <w:t xml:space="preserve"> ekvivalentních parametrů. Pokud je </w:t>
      </w:r>
      <w:r w:rsidR="00455830">
        <w:rPr>
          <w:rFonts w:cs="Arial"/>
          <w:szCs w:val="22"/>
        </w:rPr>
        <w:t>Zařízení</w:t>
      </w:r>
      <w:r w:rsidRPr="00CF1B15">
        <w:rPr>
          <w:rFonts w:cs="Arial"/>
          <w:szCs w:val="22"/>
        </w:rPr>
        <w:t xml:space="preserve"> v zákonné lhůtě neopravitelné, musí </w:t>
      </w:r>
      <w:r w:rsidR="00D9006F">
        <w:rPr>
          <w:rFonts w:cs="Arial"/>
          <w:szCs w:val="22"/>
        </w:rPr>
        <w:t>Dodavatel</w:t>
      </w:r>
      <w:r w:rsidRPr="00CF1B15">
        <w:rPr>
          <w:rFonts w:cs="Arial"/>
          <w:szCs w:val="22"/>
        </w:rPr>
        <w:t xml:space="preserve"> toto </w:t>
      </w:r>
      <w:r w:rsidR="00455830">
        <w:rPr>
          <w:rFonts w:cs="Arial"/>
          <w:szCs w:val="22"/>
        </w:rPr>
        <w:t>Zařízení</w:t>
      </w:r>
      <w:r w:rsidRPr="00CF1B15">
        <w:rPr>
          <w:rFonts w:cs="Arial"/>
          <w:szCs w:val="22"/>
        </w:rPr>
        <w:t xml:space="preserve"> </w:t>
      </w:r>
      <w:r w:rsidR="00932AEA">
        <w:rPr>
          <w:rFonts w:cs="Arial"/>
          <w:szCs w:val="22"/>
        </w:rPr>
        <w:t>O</w:t>
      </w:r>
      <w:r w:rsidRPr="00CF1B15">
        <w:rPr>
          <w:rFonts w:cs="Arial"/>
          <w:szCs w:val="22"/>
        </w:rPr>
        <w:t>bjednateli vyměnit za nové, se stejnými parametry a</w:t>
      </w:r>
      <w:r w:rsidR="00932AEA">
        <w:rPr>
          <w:rFonts w:cs="Arial"/>
          <w:szCs w:val="22"/>
        </w:rPr>
        <w:t> </w:t>
      </w:r>
      <w:r w:rsidRPr="00CF1B15">
        <w:rPr>
          <w:rFonts w:cs="Arial"/>
          <w:szCs w:val="22"/>
        </w:rPr>
        <w:t xml:space="preserve">funkčností. Veškeré práce, směřující k obnově funkčnosti v rámci celku je povinen </w:t>
      </w:r>
      <w:r w:rsidR="00D9006F">
        <w:rPr>
          <w:rFonts w:cs="Arial"/>
          <w:szCs w:val="22"/>
        </w:rPr>
        <w:t>Dodavatel</w:t>
      </w:r>
      <w:r w:rsidRPr="00CF1B15">
        <w:rPr>
          <w:rFonts w:cs="Arial"/>
          <w:szCs w:val="22"/>
        </w:rPr>
        <w:t xml:space="preserve"> provést bezplatně.</w:t>
      </w:r>
    </w:p>
    <w:p w14:paraId="2F836E0C" w14:textId="4F38FE8F" w:rsidR="00586917" w:rsidRPr="00CF1B15" w:rsidRDefault="00586917" w:rsidP="00586917">
      <w:pPr>
        <w:pStyle w:val="Odstavecseseznamem"/>
        <w:numPr>
          <w:ilvl w:val="1"/>
          <w:numId w:val="6"/>
        </w:numPr>
        <w:ind w:left="567" w:hanging="567"/>
        <w:rPr>
          <w:rFonts w:cs="Arial"/>
          <w:szCs w:val="22"/>
        </w:rPr>
      </w:pPr>
      <w:r w:rsidRPr="00CF1B15">
        <w:rPr>
          <w:rFonts w:cs="Arial"/>
          <w:szCs w:val="22"/>
        </w:rPr>
        <w:t xml:space="preserve">O odstranění reklamované vady sepíše </w:t>
      </w:r>
      <w:r w:rsidR="00D9006F">
        <w:rPr>
          <w:rFonts w:cs="Arial"/>
          <w:szCs w:val="22"/>
        </w:rPr>
        <w:t>Dodavatel</w:t>
      </w:r>
      <w:r w:rsidRPr="00CF1B15">
        <w:rPr>
          <w:rFonts w:cs="Arial"/>
          <w:szCs w:val="22"/>
        </w:rPr>
        <w:t xml:space="preserve"> protokol, ve kterém </w:t>
      </w:r>
      <w:r>
        <w:rPr>
          <w:rFonts w:cs="Arial"/>
          <w:szCs w:val="22"/>
        </w:rPr>
        <w:t>O</w:t>
      </w:r>
      <w:r w:rsidRPr="00CF1B15">
        <w:rPr>
          <w:rFonts w:cs="Arial"/>
          <w:szCs w:val="22"/>
        </w:rPr>
        <w:t xml:space="preserve">bjednatel potvrdí odstranění vady, nebo uvede důvody, pro které považuje vadu za neodstraněnou. V protokolu dále </w:t>
      </w:r>
      <w:r w:rsidR="00D9006F">
        <w:rPr>
          <w:rFonts w:cs="Arial"/>
          <w:szCs w:val="22"/>
        </w:rPr>
        <w:t>Dodavatel</w:t>
      </w:r>
      <w:r w:rsidRPr="00CF1B15">
        <w:rPr>
          <w:rFonts w:cs="Arial"/>
          <w:szCs w:val="22"/>
        </w:rPr>
        <w:t xml:space="preserve"> uvede způsob odstranění vady a dobu, po kterou byla vada odstraňována.</w:t>
      </w:r>
    </w:p>
    <w:p w14:paraId="00DBF270" w14:textId="78AEDCC4" w:rsidR="00CF1B15" w:rsidRPr="00CF1B15" w:rsidRDefault="00CF1B15" w:rsidP="00CF1B15">
      <w:pPr>
        <w:pStyle w:val="Odstavecseseznamem"/>
        <w:numPr>
          <w:ilvl w:val="1"/>
          <w:numId w:val="6"/>
        </w:numPr>
        <w:ind w:left="567" w:hanging="567"/>
        <w:rPr>
          <w:rFonts w:cs="Arial"/>
          <w:szCs w:val="22"/>
        </w:rPr>
      </w:pPr>
      <w:r w:rsidRPr="00CF1B15">
        <w:rPr>
          <w:rFonts w:cs="Arial"/>
          <w:szCs w:val="22"/>
        </w:rPr>
        <w:t xml:space="preserve">Objednatel je povinen umožnit </w:t>
      </w:r>
      <w:r w:rsidR="00D9006F">
        <w:rPr>
          <w:rFonts w:cs="Arial"/>
          <w:szCs w:val="22"/>
        </w:rPr>
        <w:t>Dodavatel</w:t>
      </w:r>
      <w:r w:rsidRPr="00CF1B15">
        <w:rPr>
          <w:rFonts w:cs="Arial"/>
          <w:szCs w:val="22"/>
        </w:rPr>
        <w:t xml:space="preserve">i přístup do prostor nezbytných pro odstranění vady. Pokud tak neučiní, není </w:t>
      </w:r>
      <w:r w:rsidR="00D9006F">
        <w:rPr>
          <w:rFonts w:cs="Arial"/>
          <w:szCs w:val="22"/>
        </w:rPr>
        <w:t>Dodavatel</w:t>
      </w:r>
      <w:r w:rsidRPr="00CF1B15">
        <w:rPr>
          <w:rFonts w:cs="Arial"/>
          <w:szCs w:val="22"/>
        </w:rPr>
        <w:t xml:space="preserve"> v prodlení.</w:t>
      </w:r>
    </w:p>
    <w:p w14:paraId="748932B1" w14:textId="77777777" w:rsidR="00586917" w:rsidRDefault="00586917" w:rsidP="00932AEA">
      <w:pPr>
        <w:rPr>
          <w:rFonts w:cs="Arial"/>
          <w:szCs w:val="22"/>
        </w:rPr>
      </w:pPr>
    </w:p>
    <w:p w14:paraId="39DF9CC0" w14:textId="23F9C849" w:rsidR="00932AEA" w:rsidRPr="00030B82" w:rsidRDefault="00CB714C" w:rsidP="00C918B7">
      <w:pPr>
        <w:pStyle w:val="Nadpis1"/>
      </w:pPr>
      <w:r w:rsidRPr="00030B82">
        <w:t>SANKCE</w:t>
      </w:r>
    </w:p>
    <w:p w14:paraId="4E45EA9F" w14:textId="222FB60E"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Poruší-li </w:t>
      </w:r>
      <w:r>
        <w:rPr>
          <w:rFonts w:cs="Arial"/>
          <w:szCs w:val="22"/>
        </w:rPr>
        <w:t>O</w:t>
      </w:r>
      <w:r w:rsidRPr="00030B82">
        <w:rPr>
          <w:rFonts w:cs="Arial"/>
          <w:szCs w:val="22"/>
        </w:rPr>
        <w:t xml:space="preserve">bjednatel povinnost zaplatit cenu </w:t>
      </w:r>
      <w:r w:rsidR="004671CA">
        <w:rPr>
          <w:rFonts w:cs="Arial"/>
          <w:szCs w:val="22"/>
        </w:rPr>
        <w:t xml:space="preserve">plnění dle této </w:t>
      </w:r>
      <w:r w:rsidR="009E290D">
        <w:rPr>
          <w:rFonts w:cs="Arial"/>
          <w:szCs w:val="22"/>
        </w:rPr>
        <w:t>Smlouv</w:t>
      </w:r>
      <w:r w:rsidR="004671CA">
        <w:rPr>
          <w:rFonts w:cs="Arial"/>
          <w:szCs w:val="22"/>
        </w:rPr>
        <w:t xml:space="preserve">y </w:t>
      </w:r>
      <w:r w:rsidRPr="00030B82">
        <w:rPr>
          <w:rFonts w:cs="Arial"/>
          <w:szCs w:val="22"/>
        </w:rPr>
        <w:t xml:space="preserve">ve sjednané době, je povinen uhradit </w:t>
      </w:r>
      <w:r w:rsidR="00D9006F">
        <w:rPr>
          <w:rFonts w:cs="Arial"/>
          <w:szCs w:val="22"/>
        </w:rPr>
        <w:t>Dodavatel</w:t>
      </w:r>
      <w:r w:rsidRPr="00030B82">
        <w:rPr>
          <w:rFonts w:cs="Arial"/>
          <w:szCs w:val="22"/>
        </w:rPr>
        <w:t>i zákonný úrok z prodlení ve výši podle právních předpisů.</w:t>
      </w:r>
    </w:p>
    <w:p w14:paraId="6B46AA21" w14:textId="6F7B46E2" w:rsid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prodlení </w:t>
      </w:r>
      <w:r w:rsidR="00D9006F">
        <w:rPr>
          <w:rFonts w:cs="Arial"/>
          <w:szCs w:val="22"/>
        </w:rPr>
        <w:t>Dodavatel</w:t>
      </w:r>
      <w:r w:rsidRPr="00030B82">
        <w:rPr>
          <w:rFonts w:cs="Arial"/>
          <w:szCs w:val="22"/>
        </w:rPr>
        <w:t xml:space="preserve">e s </w:t>
      </w:r>
      <w:r w:rsidR="004671CA">
        <w:rPr>
          <w:rFonts w:cs="Arial"/>
          <w:szCs w:val="22"/>
        </w:rPr>
        <w:t xml:space="preserve">dodáním </w:t>
      </w:r>
      <w:r w:rsidRPr="00030B82">
        <w:rPr>
          <w:rFonts w:cs="Arial"/>
          <w:szCs w:val="22"/>
        </w:rPr>
        <w:t xml:space="preserve">předmětu plnění </w:t>
      </w:r>
      <w:r w:rsidR="008233A8">
        <w:rPr>
          <w:rFonts w:cs="Arial"/>
          <w:szCs w:val="22"/>
        </w:rPr>
        <w:t xml:space="preserve">dle </w:t>
      </w:r>
      <w:r w:rsidR="004671CA">
        <w:rPr>
          <w:rFonts w:cs="Arial"/>
          <w:szCs w:val="22"/>
        </w:rPr>
        <w:t xml:space="preserve">odst. 2.1. písm. a) až </w:t>
      </w:r>
      <w:r w:rsidR="00FB1DB1">
        <w:rPr>
          <w:rFonts w:cs="Arial"/>
          <w:szCs w:val="22"/>
        </w:rPr>
        <w:t>c</w:t>
      </w:r>
      <w:r w:rsidR="004671CA">
        <w:rPr>
          <w:rFonts w:cs="Arial"/>
          <w:szCs w:val="22"/>
        </w:rPr>
        <w:t>)</w:t>
      </w:r>
      <w:r w:rsidR="008233A8">
        <w:rPr>
          <w:rFonts w:cs="Arial"/>
          <w:szCs w:val="22"/>
        </w:rPr>
        <w:t xml:space="preserve"> </w:t>
      </w:r>
      <w:r w:rsidRPr="00030B82">
        <w:rPr>
          <w:rFonts w:cs="Arial"/>
          <w:szCs w:val="22"/>
        </w:rPr>
        <w:t xml:space="preserve">v termínu dle </w:t>
      </w:r>
      <w:r w:rsidR="00773B5F">
        <w:rPr>
          <w:rFonts w:cs="Arial"/>
          <w:szCs w:val="22"/>
        </w:rPr>
        <w:t>odst. 3.1</w:t>
      </w:r>
      <w:r w:rsidR="00F31244">
        <w:rPr>
          <w:rFonts w:cs="Arial"/>
          <w:szCs w:val="22"/>
        </w:rPr>
        <w:t xml:space="preserve">. </w:t>
      </w:r>
      <w:r w:rsidR="009E290D">
        <w:rPr>
          <w:rFonts w:cs="Arial"/>
          <w:szCs w:val="22"/>
        </w:rPr>
        <w:t>Smlouv</w:t>
      </w:r>
      <w:r w:rsidR="00F31244">
        <w:rPr>
          <w:rFonts w:cs="Arial"/>
          <w:szCs w:val="22"/>
        </w:rPr>
        <w:t>y</w:t>
      </w:r>
      <w:r w:rsidR="00773B5F">
        <w:rPr>
          <w:rFonts w:cs="Arial"/>
          <w:szCs w:val="22"/>
        </w:rPr>
        <w:t xml:space="preserve"> </w:t>
      </w:r>
      <w:r w:rsidRPr="00030B82">
        <w:rPr>
          <w:rFonts w:cs="Arial"/>
          <w:szCs w:val="22"/>
        </w:rPr>
        <w:t>v souladu s čl.</w:t>
      </w:r>
      <w:r w:rsidR="00773B5F">
        <w:rPr>
          <w:rFonts w:cs="Arial"/>
          <w:szCs w:val="22"/>
        </w:rPr>
        <w:t xml:space="preserve"> 8 </w:t>
      </w:r>
      <w:r w:rsidRPr="00030B82">
        <w:rPr>
          <w:rFonts w:cs="Arial"/>
          <w:szCs w:val="22"/>
        </w:rPr>
        <w:t xml:space="preserve">této </w:t>
      </w:r>
      <w:r w:rsidR="009E290D">
        <w:rPr>
          <w:rFonts w:cs="Arial"/>
          <w:szCs w:val="22"/>
        </w:rPr>
        <w:t>Smlouv</w:t>
      </w:r>
      <w:r w:rsidRPr="00030B82">
        <w:rPr>
          <w:rFonts w:cs="Arial"/>
          <w:szCs w:val="22"/>
        </w:rPr>
        <w:t xml:space="preserve">y, je </w:t>
      </w:r>
      <w:r w:rsidR="0017138F">
        <w:rPr>
          <w:rFonts w:cs="Arial"/>
          <w:szCs w:val="22"/>
        </w:rPr>
        <w:t xml:space="preserve">Objednatel oprávněn uplatnit na Dodavateli </w:t>
      </w:r>
      <w:r w:rsidRPr="00030B82">
        <w:rPr>
          <w:rFonts w:cs="Arial"/>
          <w:szCs w:val="22"/>
        </w:rPr>
        <w:t xml:space="preserve">smluvní pokutu ve výši </w:t>
      </w:r>
      <w:r w:rsidR="007D45DE">
        <w:rPr>
          <w:rFonts w:cs="Arial"/>
          <w:szCs w:val="22"/>
        </w:rPr>
        <w:t xml:space="preserve">5 </w:t>
      </w:r>
      <w:r w:rsidRPr="00030B82">
        <w:rPr>
          <w:rFonts w:cs="Arial"/>
          <w:szCs w:val="22"/>
        </w:rPr>
        <w:t>000 Kč za</w:t>
      </w:r>
      <w:r w:rsidR="00773B5F">
        <w:rPr>
          <w:rFonts w:cs="Arial"/>
          <w:szCs w:val="22"/>
        </w:rPr>
        <w:t> </w:t>
      </w:r>
      <w:r w:rsidRPr="00030B82">
        <w:rPr>
          <w:rFonts w:cs="Arial"/>
          <w:szCs w:val="22"/>
        </w:rPr>
        <w:t>každý</w:t>
      </w:r>
      <w:r w:rsidR="00773B5F">
        <w:rPr>
          <w:rFonts w:cs="Arial"/>
          <w:szCs w:val="22"/>
        </w:rPr>
        <w:t xml:space="preserve"> i</w:t>
      </w:r>
      <w:r w:rsidRPr="00030B82">
        <w:rPr>
          <w:rFonts w:cs="Arial"/>
          <w:szCs w:val="22"/>
        </w:rPr>
        <w:t xml:space="preserve"> započatý den prodlení. Dále je </w:t>
      </w:r>
      <w:r w:rsidR="00773B5F">
        <w:rPr>
          <w:rFonts w:cs="Arial"/>
          <w:szCs w:val="22"/>
        </w:rPr>
        <w:t>O</w:t>
      </w:r>
      <w:r w:rsidRPr="00030B82">
        <w:rPr>
          <w:rFonts w:cs="Arial"/>
          <w:szCs w:val="22"/>
        </w:rPr>
        <w:t xml:space="preserve">bjednatel, v případě prodlení </w:t>
      </w:r>
      <w:r w:rsidR="00D9006F">
        <w:rPr>
          <w:rFonts w:cs="Arial"/>
          <w:szCs w:val="22"/>
        </w:rPr>
        <w:t>Dodavatel</w:t>
      </w:r>
      <w:r w:rsidRPr="00030B82">
        <w:rPr>
          <w:rFonts w:cs="Arial"/>
          <w:szCs w:val="22"/>
        </w:rPr>
        <w:t>e s dodáním a</w:t>
      </w:r>
      <w:r w:rsidR="008233A8">
        <w:rPr>
          <w:rFonts w:cs="Arial"/>
          <w:szCs w:val="22"/>
        </w:rPr>
        <w:t> </w:t>
      </w:r>
      <w:r w:rsidRPr="00030B82">
        <w:rPr>
          <w:rFonts w:cs="Arial"/>
          <w:szCs w:val="22"/>
        </w:rPr>
        <w:t xml:space="preserve">instalací </w:t>
      </w:r>
      <w:r w:rsidR="00773B5F">
        <w:rPr>
          <w:rFonts w:cs="Arial"/>
          <w:szCs w:val="22"/>
        </w:rPr>
        <w:t>Z</w:t>
      </w:r>
      <w:r w:rsidRPr="00030B82">
        <w:rPr>
          <w:rFonts w:cs="Arial"/>
          <w:szCs w:val="22"/>
        </w:rPr>
        <w:t xml:space="preserve">ařízení dle odst. </w:t>
      </w:r>
      <w:r w:rsidR="00773B5F">
        <w:rPr>
          <w:rFonts w:cs="Arial"/>
          <w:szCs w:val="22"/>
        </w:rPr>
        <w:t>3.1</w:t>
      </w:r>
      <w:r w:rsidR="00F31244">
        <w:rPr>
          <w:rFonts w:cs="Arial"/>
          <w:szCs w:val="22"/>
        </w:rPr>
        <w:t xml:space="preserve">. </w:t>
      </w:r>
      <w:r w:rsidR="009E290D">
        <w:rPr>
          <w:rFonts w:cs="Arial"/>
          <w:szCs w:val="22"/>
        </w:rPr>
        <w:t>Smlouv</w:t>
      </w:r>
      <w:r w:rsidR="00F31244">
        <w:rPr>
          <w:rFonts w:cs="Arial"/>
          <w:szCs w:val="22"/>
        </w:rPr>
        <w:t>y</w:t>
      </w:r>
      <w:r w:rsidR="00773B5F">
        <w:rPr>
          <w:rFonts w:cs="Arial"/>
          <w:szCs w:val="22"/>
        </w:rPr>
        <w:t xml:space="preserve"> </w:t>
      </w:r>
      <w:r w:rsidRPr="00030B82">
        <w:rPr>
          <w:rFonts w:cs="Arial"/>
          <w:szCs w:val="22"/>
        </w:rPr>
        <w:t xml:space="preserve">delším než 30 dní, </w:t>
      </w:r>
      <w:r w:rsidR="00F72B38">
        <w:rPr>
          <w:rFonts w:cs="Arial"/>
          <w:szCs w:val="22"/>
        </w:rPr>
        <w:t xml:space="preserve">oprávněn požadovat náhradu škody </w:t>
      </w:r>
      <w:r w:rsidRPr="00030B82">
        <w:rPr>
          <w:rFonts w:cs="Arial"/>
          <w:szCs w:val="22"/>
        </w:rPr>
        <w:t xml:space="preserve">ve výši nevyčerpané částky uznatelných </w:t>
      </w:r>
      <w:r w:rsidR="00676D7C">
        <w:rPr>
          <w:rFonts w:cs="Arial"/>
          <w:szCs w:val="22"/>
        </w:rPr>
        <w:t>výdajů Projektu</w:t>
      </w:r>
      <w:r w:rsidRPr="00030B82">
        <w:rPr>
          <w:rFonts w:cs="Arial"/>
          <w:szCs w:val="22"/>
        </w:rPr>
        <w:t>.</w:t>
      </w:r>
    </w:p>
    <w:p w14:paraId="6F4A0076" w14:textId="6B5C51C1" w:rsidR="00FB1DB1" w:rsidRDefault="00FB1DB1" w:rsidP="00030B82">
      <w:pPr>
        <w:pStyle w:val="Odstavecseseznamem"/>
        <w:numPr>
          <w:ilvl w:val="1"/>
          <w:numId w:val="6"/>
        </w:numPr>
        <w:ind w:left="567" w:hanging="567"/>
        <w:rPr>
          <w:rFonts w:cs="Arial"/>
          <w:szCs w:val="22"/>
        </w:rPr>
      </w:pPr>
      <w:r w:rsidRPr="00030B82">
        <w:rPr>
          <w:rFonts w:cs="Arial"/>
          <w:szCs w:val="22"/>
        </w:rPr>
        <w:t xml:space="preserve">V případě prodlení </w:t>
      </w:r>
      <w:r>
        <w:rPr>
          <w:rFonts w:cs="Arial"/>
          <w:szCs w:val="22"/>
        </w:rPr>
        <w:t>Dodavatel</w:t>
      </w:r>
      <w:r w:rsidRPr="00030B82">
        <w:rPr>
          <w:rFonts w:cs="Arial"/>
          <w:szCs w:val="22"/>
        </w:rPr>
        <w:t>e s</w:t>
      </w:r>
      <w:r>
        <w:rPr>
          <w:rFonts w:cs="Arial"/>
          <w:szCs w:val="22"/>
        </w:rPr>
        <w:t xml:space="preserve"> poskytováním služeb </w:t>
      </w:r>
      <w:r w:rsidR="00F75085">
        <w:rPr>
          <w:rFonts w:cs="Arial"/>
          <w:szCs w:val="22"/>
        </w:rPr>
        <w:t xml:space="preserve">záruční podpory na poskytnuté Služby </w:t>
      </w:r>
      <w:r>
        <w:rPr>
          <w:rFonts w:cs="Arial"/>
          <w:szCs w:val="22"/>
        </w:rPr>
        <w:t xml:space="preserve">dle odst. 2.1. písm. d) za podmínek dle přílohy č. 1 této </w:t>
      </w:r>
      <w:r w:rsidR="009E290D">
        <w:rPr>
          <w:rFonts w:cs="Arial"/>
          <w:szCs w:val="22"/>
        </w:rPr>
        <w:t>Smlouv</w:t>
      </w:r>
      <w:r>
        <w:rPr>
          <w:rFonts w:cs="Arial"/>
          <w:szCs w:val="22"/>
        </w:rPr>
        <w:t>y, přičemž za neposkytnutí těchto služeb je považováno nereagování na požadavek na poskytnutí podpory nejpozději následující pracovní den po vznesení takového požadavku</w:t>
      </w:r>
      <w:r w:rsidRPr="00030B82">
        <w:rPr>
          <w:rFonts w:cs="Arial"/>
          <w:szCs w:val="22"/>
        </w:rPr>
        <w:t xml:space="preserve">, je </w:t>
      </w:r>
      <w:r>
        <w:rPr>
          <w:rFonts w:cs="Arial"/>
          <w:szCs w:val="22"/>
        </w:rPr>
        <w:t>Dodavatel</w:t>
      </w:r>
      <w:r w:rsidRPr="00030B82">
        <w:rPr>
          <w:rFonts w:cs="Arial"/>
          <w:szCs w:val="22"/>
        </w:rPr>
        <w:t xml:space="preserve"> povinen uhradit </w:t>
      </w:r>
      <w:r>
        <w:rPr>
          <w:rFonts w:cs="Arial"/>
          <w:szCs w:val="22"/>
        </w:rPr>
        <w:t>O</w:t>
      </w:r>
      <w:r w:rsidRPr="00030B82">
        <w:rPr>
          <w:rFonts w:cs="Arial"/>
          <w:szCs w:val="22"/>
        </w:rPr>
        <w:t xml:space="preserve">bjednateli smluvní </w:t>
      </w:r>
      <w:r w:rsidRPr="00030B82">
        <w:rPr>
          <w:rFonts w:cs="Arial"/>
          <w:szCs w:val="22"/>
        </w:rPr>
        <w:lastRenderedPageBreak/>
        <w:t xml:space="preserve">pokutu ve výši </w:t>
      </w:r>
      <w:r>
        <w:rPr>
          <w:rFonts w:cs="Arial"/>
          <w:szCs w:val="22"/>
        </w:rPr>
        <w:t xml:space="preserve">2 </w:t>
      </w:r>
      <w:r w:rsidRPr="00030B82">
        <w:rPr>
          <w:rFonts w:cs="Arial"/>
          <w:szCs w:val="22"/>
        </w:rPr>
        <w:t>000 Kč za</w:t>
      </w:r>
      <w:r>
        <w:rPr>
          <w:rFonts w:cs="Arial"/>
          <w:szCs w:val="22"/>
        </w:rPr>
        <w:t> </w:t>
      </w:r>
      <w:r w:rsidRPr="00030B82">
        <w:rPr>
          <w:rFonts w:cs="Arial"/>
          <w:szCs w:val="22"/>
        </w:rPr>
        <w:t>každ</w:t>
      </w:r>
      <w:r>
        <w:rPr>
          <w:rFonts w:cs="Arial"/>
          <w:szCs w:val="22"/>
        </w:rPr>
        <w:t xml:space="preserve">é takové neposkytnutí služeb </w:t>
      </w:r>
      <w:r w:rsidR="00F75085">
        <w:rPr>
          <w:rFonts w:cs="Arial"/>
          <w:szCs w:val="22"/>
        </w:rPr>
        <w:t xml:space="preserve">záruční </w:t>
      </w:r>
      <w:r>
        <w:rPr>
          <w:rFonts w:cs="Arial"/>
          <w:szCs w:val="22"/>
        </w:rPr>
        <w:t>podpory</w:t>
      </w:r>
      <w:r w:rsidR="00F75085">
        <w:rPr>
          <w:rFonts w:cs="Arial"/>
          <w:szCs w:val="22"/>
        </w:rPr>
        <w:t xml:space="preserve"> </w:t>
      </w:r>
      <w:r w:rsidR="00F75085">
        <w:rPr>
          <w:rFonts w:cs="Arial"/>
        </w:rPr>
        <w:t>na poskytnuté Služby</w:t>
      </w:r>
      <w:r w:rsidRPr="00030B82">
        <w:rPr>
          <w:rFonts w:cs="Arial"/>
          <w:szCs w:val="22"/>
        </w:rPr>
        <w:t>.</w:t>
      </w:r>
    </w:p>
    <w:p w14:paraId="58B4D5E6" w14:textId="3E982B08" w:rsidR="00D07CD6" w:rsidRPr="0017138F" w:rsidRDefault="00D07CD6" w:rsidP="003578DC">
      <w:pPr>
        <w:pStyle w:val="Odstavecseseznamem"/>
        <w:numPr>
          <w:ilvl w:val="1"/>
          <w:numId w:val="6"/>
        </w:numPr>
        <w:ind w:left="567" w:hanging="567"/>
        <w:rPr>
          <w:rFonts w:cs="Arial"/>
          <w:szCs w:val="22"/>
        </w:rPr>
      </w:pPr>
      <w:r w:rsidRPr="0017138F">
        <w:rPr>
          <w:rFonts w:cs="Arial"/>
          <w:szCs w:val="22"/>
        </w:rPr>
        <w:t xml:space="preserve">V případě prodlení Dodavatele s reakcí na nahlášenou vadu nebo s jejím odstraněním ve lhůtě dle odst. 9.8. Smlouvy, či ve lhůtě sjednané Smluvními stranami, je Dodavatel povinen zaplatit Objednateli smluvní pokutu ve výši 3 000 Kč za každý i započatý den prodlení a každý případ. Smluvní pokutu </w:t>
      </w:r>
      <w:r w:rsidR="0028550D">
        <w:rPr>
          <w:rFonts w:cs="Arial"/>
          <w:szCs w:val="22"/>
        </w:rPr>
        <w:t xml:space="preserve">pro případ prodlení s odstraněním vady </w:t>
      </w:r>
      <w:r w:rsidR="0028550D" w:rsidRPr="0017138F">
        <w:rPr>
          <w:rFonts w:cs="Arial"/>
          <w:szCs w:val="22"/>
        </w:rPr>
        <w:t>ve lhůtě dle odst. 9.8. Smlouvy, či ve lhůtě sjednané Smluvními stranami</w:t>
      </w:r>
      <w:r w:rsidR="0028550D">
        <w:rPr>
          <w:rFonts w:cs="Arial"/>
          <w:szCs w:val="22"/>
        </w:rPr>
        <w:t xml:space="preserve"> </w:t>
      </w:r>
      <w:r w:rsidRPr="0017138F">
        <w:rPr>
          <w:rFonts w:cs="Arial"/>
          <w:szCs w:val="22"/>
        </w:rPr>
        <w:t>platí Dodavatel až do dne, kdy reklamované vady odstraní a Objednateli mu tuto skutečnost písemně potvrdí.</w:t>
      </w:r>
    </w:p>
    <w:p w14:paraId="53CAECD8" w14:textId="6774BCBF"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Objednatel není povinen od </w:t>
      </w:r>
      <w:r w:rsidR="00D9006F">
        <w:rPr>
          <w:rFonts w:cs="Arial"/>
          <w:szCs w:val="22"/>
        </w:rPr>
        <w:t>Dodavatel</w:t>
      </w:r>
      <w:r w:rsidRPr="00030B82">
        <w:rPr>
          <w:rFonts w:cs="Arial"/>
          <w:szCs w:val="22"/>
        </w:rPr>
        <w:t xml:space="preserve">e převzít </w:t>
      </w:r>
      <w:r w:rsidR="004671CA">
        <w:rPr>
          <w:rFonts w:cs="Arial"/>
          <w:szCs w:val="22"/>
        </w:rPr>
        <w:t xml:space="preserve">plnění této </w:t>
      </w:r>
      <w:r w:rsidR="009E290D">
        <w:rPr>
          <w:rFonts w:cs="Arial"/>
          <w:szCs w:val="22"/>
        </w:rPr>
        <w:t>Smlouv</w:t>
      </w:r>
      <w:r w:rsidR="004671CA">
        <w:rPr>
          <w:rFonts w:cs="Arial"/>
          <w:szCs w:val="22"/>
        </w:rPr>
        <w:t xml:space="preserve">y nebo jeho části </w:t>
      </w:r>
      <w:r w:rsidRPr="00030B82">
        <w:rPr>
          <w:rFonts w:cs="Arial"/>
          <w:szCs w:val="22"/>
        </w:rPr>
        <w:t xml:space="preserve">v případě, že </w:t>
      </w:r>
      <w:r w:rsidR="004671CA">
        <w:rPr>
          <w:rFonts w:cs="Arial"/>
          <w:szCs w:val="22"/>
        </w:rPr>
        <w:t xml:space="preserve">plnění nebo jeho část </w:t>
      </w:r>
      <w:r w:rsidRPr="00030B82">
        <w:rPr>
          <w:rFonts w:cs="Arial"/>
          <w:szCs w:val="22"/>
        </w:rPr>
        <w:t>nebude v souladu se</w:t>
      </w:r>
      <w:r w:rsidR="00773B5F">
        <w:rPr>
          <w:rFonts w:cs="Arial"/>
          <w:szCs w:val="22"/>
        </w:rPr>
        <w:t> </w:t>
      </w:r>
      <w:r w:rsidR="009E290D">
        <w:rPr>
          <w:rFonts w:cs="Arial"/>
          <w:szCs w:val="22"/>
        </w:rPr>
        <w:t>Smlouv</w:t>
      </w:r>
      <w:r w:rsidRPr="00030B82">
        <w:rPr>
          <w:rFonts w:cs="Arial"/>
          <w:szCs w:val="22"/>
        </w:rPr>
        <w:t xml:space="preserve">ou nebo v odpovídající kvalitě a jakosti. Pokud nebude ze strany </w:t>
      </w:r>
      <w:r w:rsidR="008233A8">
        <w:rPr>
          <w:rFonts w:cs="Arial"/>
          <w:szCs w:val="22"/>
        </w:rPr>
        <w:t xml:space="preserve">poskytovatele dotace </w:t>
      </w:r>
      <w:r w:rsidR="004671CA">
        <w:rPr>
          <w:rFonts w:cs="Arial"/>
          <w:szCs w:val="22"/>
        </w:rPr>
        <w:t xml:space="preserve">uznáno </w:t>
      </w:r>
      <w:r w:rsidRPr="00030B82">
        <w:rPr>
          <w:rFonts w:cs="Arial"/>
          <w:szCs w:val="22"/>
        </w:rPr>
        <w:t xml:space="preserve">plnění na základě přiznané dotace, nebo bude její výše krácena z důvodu neodstranění výhrad na straně </w:t>
      </w:r>
      <w:r w:rsidR="00D9006F">
        <w:rPr>
          <w:rFonts w:cs="Arial"/>
          <w:szCs w:val="22"/>
        </w:rPr>
        <w:t>Dodavatel</w:t>
      </w:r>
      <w:r w:rsidRPr="00030B82">
        <w:rPr>
          <w:rFonts w:cs="Arial"/>
          <w:szCs w:val="22"/>
        </w:rPr>
        <w:t xml:space="preserve">e, zavazuje se </w:t>
      </w:r>
      <w:r w:rsidR="00D9006F">
        <w:rPr>
          <w:rFonts w:cs="Arial"/>
          <w:szCs w:val="22"/>
        </w:rPr>
        <w:t>Dodavatel</w:t>
      </w:r>
      <w:r w:rsidRPr="00030B82">
        <w:rPr>
          <w:rFonts w:cs="Arial"/>
          <w:szCs w:val="22"/>
        </w:rPr>
        <w:t xml:space="preserve"> k </w:t>
      </w:r>
      <w:r w:rsidR="00F72B38">
        <w:rPr>
          <w:rFonts w:cs="Arial"/>
          <w:szCs w:val="22"/>
        </w:rPr>
        <w:t xml:space="preserve">náhradě způsobené škody </w:t>
      </w:r>
      <w:r w:rsidRPr="00030B82">
        <w:rPr>
          <w:rFonts w:cs="Arial"/>
          <w:szCs w:val="22"/>
        </w:rPr>
        <w:t>ve</w:t>
      </w:r>
      <w:r w:rsidR="00CB714C">
        <w:rPr>
          <w:rFonts w:cs="Arial"/>
          <w:szCs w:val="22"/>
        </w:rPr>
        <w:t> </w:t>
      </w:r>
      <w:r w:rsidRPr="00030B82">
        <w:rPr>
          <w:rFonts w:cs="Arial"/>
          <w:szCs w:val="22"/>
        </w:rPr>
        <w:t xml:space="preserve">výši rovnající se částce, o kterou došlo ke snížení plnění ze strany </w:t>
      </w:r>
      <w:r w:rsidR="007D45DE">
        <w:rPr>
          <w:rFonts w:cs="Arial"/>
          <w:szCs w:val="22"/>
        </w:rPr>
        <w:t xml:space="preserve">poskytovatele dotace Projektu </w:t>
      </w:r>
      <w:r w:rsidRPr="00030B82">
        <w:rPr>
          <w:rFonts w:cs="Arial"/>
          <w:szCs w:val="22"/>
        </w:rPr>
        <w:t xml:space="preserve">vůči </w:t>
      </w:r>
      <w:r w:rsidR="00773B5F">
        <w:rPr>
          <w:rFonts w:cs="Arial"/>
          <w:szCs w:val="22"/>
        </w:rPr>
        <w:t>O</w:t>
      </w:r>
      <w:r w:rsidRPr="00030B82">
        <w:rPr>
          <w:rFonts w:cs="Arial"/>
          <w:szCs w:val="22"/>
        </w:rPr>
        <w:t>bjednateli.</w:t>
      </w:r>
    </w:p>
    <w:p w14:paraId="2AECFAAE" w14:textId="50C93A2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že </w:t>
      </w:r>
      <w:r w:rsidR="00D9006F">
        <w:rPr>
          <w:rFonts w:cs="Arial"/>
          <w:szCs w:val="22"/>
        </w:rPr>
        <w:t>Dodavatel</w:t>
      </w:r>
      <w:r w:rsidRPr="00030B82">
        <w:rPr>
          <w:rFonts w:cs="Arial"/>
          <w:szCs w:val="22"/>
        </w:rPr>
        <w:t xml:space="preserve"> </w:t>
      </w:r>
      <w:bookmarkStart w:id="20" w:name="_Hlk26386813"/>
      <w:r w:rsidRPr="00030B82">
        <w:rPr>
          <w:rFonts w:cs="Arial"/>
          <w:szCs w:val="22"/>
        </w:rPr>
        <w:t xml:space="preserve">převede celý svůj závazek provést dodávku dle této </w:t>
      </w:r>
      <w:r w:rsidR="009E290D">
        <w:rPr>
          <w:rFonts w:cs="Arial"/>
          <w:szCs w:val="22"/>
        </w:rPr>
        <w:t>Smlouv</w:t>
      </w:r>
      <w:r w:rsidRPr="00030B82">
        <w:rPr>
          <w:rFonts w:cs="Arial"/>
          <w:szCs w:val="22"/>
        </w:rPr>
        <w:t xml:space="preserve">y na jiného dodavatele bez předchozího písemného odsouhlasení </w:t>
      </w:r>
      <w:bookmarkEnd w:id="20"/>
      <w:r w:rsidR="00773B5F">
        <w:rPr>
          <w:rFonts w:cs="Arial"/>
          <w:szCs w:val="22"/>
        </w:rPr>
        <w:t>O</w:t>
      </w:r>
      <w:r w:rsidRPr="00030B82">
        <w:rPr>
          <w:rFonts w:cs="Arial"/>
          <w:szCs w:val="22"/>
        </w:rPr>
        <w:t xml:space="preserve">bjednatele, je </w:t>
      </w:r>
      <w:r w:rsidR="00D9006F">
        <w:rPr>
          <w:rFonts w:cs="Arial"/>
          <w:szCs w:val="22"/>
        </w:rPr>
        <w:t>Dodavatel</w:t>
      </w:r>
      <w:r w:rsidRPr="00030B82">
        <w:rPr>
          <w:rFonts w:cs="Arial"/>
          <w:szCs w:val="22"/>
        </w:rPr>
        <w:t xml:space="preserve"> povinen zaplatit </w:t>
      </w:r>
      <w:r w:rsidR="00773B5F">
        <w:rPr>
          <w:rFonts w:cs="Arial"/>
          <w:szCs w:val="22"/>
        </w:rPr>
        <w:t>O</w:t>
      </w:r>
      <w:r w:rsidRPr="00030B82">
        <w:rPr>
          <w:rFonts w:cs="Arial"/>
          <w:szCs w:val="22"/>
        </w:rPr>
        <w:t xml:space="preserve">bjednateli smluvní pokutu ve výši 100 % z ceny dodávky. Dále je </w:t>
      </w:r>
      <w:r w:rsidR="00D9006F">
        <w:rPr>
          <w:rFonts w:cs="Arial"/>
          <w:szCs w:val="22"/>
        </w:rPr>
        <w:t>Dodavatel</w:t>
      </w:r>
      <w:r w:rsidRPr="00030B82">
        <w:rPr>
          <w:rFonts w:cs="Arial"/>
          <w:szCs w:val="22"/>
        </w:rPr>
        <w:t xml:space="preserve"> povinen </w:t>
      </w:r>
      <w:r w:rsidR="00773B5F">
        <w:rPr>
          <w:rFonts w:cs="Arial"/>
          <w:szCs w:val="22"/>
        </w:rPr>
        <w:t>O</w:t>
      </w:r>
      <w:r w:rsidRPr="00030B82">
        <w:rPr>
          <w:rFonts w:cs="Arial"/>
          <w:szCs w:val="22"/>
        </w:rPr>
        <w:t xml:space="preserve">bjednateli uhradit škodu, která by převedením závazku na třetí osobu </w:t>
      </w:r>
      <w:r w:rsidR="00773B5F">
        <w:rPr>
          <w:rFonts w:cs="Arial"/>
          <w:szCs w:val="22"/>
        </w:rPr>
        <w:t>O</w:t>
      </w:r>
      <w:r w:rsidRPr="00030B82">
        <w:rPr>
          <w:rFonts w:cs="Arial"/>
          <w:szCs w:val="22"/>
        </w:rPr>
        <w:t>bjednateli vznikla, a to zejména neposkytnutí či krácení dotace a další finanční újmy s tímto související.</w:t>
      </w:r>
      <w:r w:rsidRPr="00030B82">
        <w:rPr>
          <w:rFonts w:cs="Arial"/>
          <w:szCs w:val="22"/>
        </w:rPr>
        <w:tab/>
      </w:r>
    </w:p>
    <w:p w14:paraId="6059A160" w14:textId="6D25097D"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neplnění závazku </w:t>
      </w:r>
      <w:r w:rsidR="00D9006F">
        <w:rPr>
          <w:rFonts w:cs="Arial"/>
          <w:szCs w:val="22"/>
        </w:rPr>
        <w:t>Dodavatel</w:t>
      </w:r>
      <w:r w:rsidRPr="00030B82">
        <w:rPr>
          <w:rFonts w:cs="Arial"/>
          <w:szCs w:val="22"/>
        </w:rPr>
        <w:t xml:space="preserve">e </w:t>
      </w:r>
      <w:r w:rsidR="00F31244">
        <w:rPr>
          <w:rFonts w:cs="Arial"/>
          <w:szCs w:val="22"/>
        </w:rPr>
        <w:t xml:space="preserve">dle </w:t>
      </w:r>
      <w:r w:rsidRPr="00030B82">
        <w:rPr>
          <w:rFonts w:cs="Arial"/>
          <w:szCs w:val="22"/>
        </w:rPr>
        <w:t>odst.</w:t>
      </w:r>
      <w:r w:rsidR="00773B5F">
        <w:rPr>
          <w:rFonts w:cs="Arial"/>
          <w:szCs w:val="22"/>
        </w:rPr>
        <w:t xml:space="preserve"> 1.2. a/nebo</w:t>
      </w:r>
      <w:r w:rsidRPr="00030B82">
        <w:rPr>
          <w:rFonts w:cs="Arial"/>
          <w:szCs w:val="22"/>
        </w:rPr>
        <w:t xml:space="preserve"> </w:t>
      </w:r>
      <w:r w:rsidR="00773B5F">
        <w:rPr>
          <w:rFonts w:cs="Arial"/>
          <w:szCs w:val="22"/>
        </w:rPr>
        <w:t>1.3.</w:t>
      </w:r>
      <w:r w:rsidRPr="00030B82">
        <w:rPr>
          <w:rFonts w:cs="Arial"/>
          <w:szCs w:val="22"/>
        </w:rPr>
        <w:t xml:space="preserve"> této </w:t>
      </w:r>
      <w:r w:rsidR="009E290D">
        <w:rPr>
          <w:rFonts w:cs="Arial"/>
          <w:szCs w:val="22"/>
        </w:rPr>
        <w:t>Smlouv</w:t>
      </w:r>
      <w:r w:rsidRPr="00030B82">
        <w:rPr>
          <w:rFonts w:cs="Arial"/>
          <w:szCs w:val="22"/>
        </w:rPr>
        <w:t xml:space="preserve">y, je </w:t>
      </w:r>
      <w:r w:rsidR="00773B5F">
        <w:rPr>
          <w:rFonts w:cs="Arial"/>
          <w:szCs w:val="22"/>
        </w:rPr>
        <w:t>O</w:t>
      </w:r>
      <w:r w:rsidRPr="00030B82">
        <w:rPr>
          <w:rFonts w:cs="Arial"/>
          <w:szCs w:val="22"/>
        </w:rPr>
        <w:t>bjednatel oprávněn požadovat zaplacení smluvní pokuty ve výši 20 000 Kč</w:t>
      </w:r>
      <w:r w:rsidR="00CB714C">
        <w:rPr>
          <w:rFonts w:cs="Arial"/>
          <w:szCs w:val="22"/>
        </w:rPr>
        <w:t xml:space="preserve"> za každý takový případ</w:t>
      </w:r>
      <w:r w:rsidRPr="00030B82">
        <w:rPr>
          <w:rFonts w:cs="Arial"/>
          <w:szCs w:val="22"/>
        </w:rPr>
        <w:t>.</w:t>
      </w:r>
    </w:p>
    <w:p w14:paraId="5B59C25B" w14:textId="6C0C7A05" w:rsidR="00CB714C" w:rsidRDefault="00CB714C"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sidR="00D9006F">
        <w:rPr>
          <w:rFonts w:cs="Arial"/>
          <w:szCs w:val="22"/>
        </w:rPr>
        <w:t>Dodavatel</w:t>
      </w:r>
      <w:r w:rsidRPr="00030B82">
        <w:rPr>
          <w:rFonts w:cs="Arial"/>
          <w:szCs w:val="22"/>
        </w:rPr>
        <w:t xml:space="preserve">e dle </w:t>
      </w:r>
      <w:r>
        <w:rPr>
          <w:rFonts w:cs="Arial"/>
          <w:szCs w:val="22"/>
        </w:rPr>
        <w:t xml:space="preserve">odst. 6.5. </w:t>
      </w:r>
      <w:r w:rsidR="004671CA">
        <w:rPr>
          <w:rFonts w:cs="Arial"/>
          <w:szCs w:val="22"/>
        </w:rPr>
        <w:t xml:space="preserve">a/nebo 6.6 této </w:t>
      </w:r>
      <w:r w:rsidR="009E290D">
        <w:rPr>
          <w:rFonts w:cs="Arial"/>
          <w:szCs w:val="22"/>
        </w:rPr>
        <w:t>Smlouv</w:t>
      </w:r>
      <w:r>
        <w:rPr>
          <w:rFonts w:cs="Arial"/>
          <w:szCs w:val="22"/>
        </w:rPr>
        <w:t xml:space="preserve">y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sidR="004671CA">
        <w:rPr>
          <w:rFonts w:cs="Arial"/>
          <w:szCs w:val="22"/>
        </w:rPr>
        <w:t>2</w:t>
      </w:r>
      <w:r w:rsidR="004671CA" w:rsidRPr="00030B82">
        <w:rPr>
          <w:rFonts w:cs="Arial"/>
          <w:szCs w:val="22"/>
        </w:rPr>
        <w:t>0 </w:t>
      </w:r>
      <w:r w:rsidRPr="00030B82">
        <w:rPr>
          <w:rFonts w:cs="Arial"/>
          <w:szCs w:val="22"/>
        </w:rPr>
        <w:t>000 Kč.</w:t>
      </w:r>
    </w:p>
    <w:p w14:paraId="0BC53321" w14:textId="745DFAB6" w:rsidR="00C06F36" w:rsidRPr="00030B82" w:rsidRDefault="00C06F36" w:rsidP="00CB714C">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11 této </w:t>
      </w:r>
      <w:r w:rsidR="009E290D">
        <w:rPr>
          <w:rFonts w:cs="Arial"/>
          <w:szCs w:val="22"/>
        </w:rPr>
        <w:t>Smlouv</w:t>
      </w:r>
      <w:r>
        <w:rPr>
          <w:rFonts w:cs="Arial"/>
          <w:szCs w:val="22"/>
        </w:rPr>
        <w:t xml:space="preserve">y ve vztahu k poddodavatelům Dodavatele a/nebo k členům realizačního týmu Dodavatele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1</w:t>
      </w:r>
      <w:r w:rsidRPr="00030B82">
        <w:rPr>
          <w:rFonts w:cs="Arial"/>
          <w:szCs w:val="22"/>
        </w:rPr>
        <w:t>0 000 Kč</w:t>
      </w:r>
      <w:r>
        <w:rPr>
          <w:rFonts w:cs="Arial"/>
          <w:szCs w:val="22"/>
        </w:rPr>
        <w:t xml:space="preserve"> za každé jednotlivé porušení povinností uvedených v čl. 11 této </w:t>
      </w:r>
      <w:r w:rsidR="009E290D">
        <w:rPr>
          <w:rFonts w:cs="Arial"/>
          <w:szCs w:val="22"/>
        </w:rPr>
        <w:t>Smlouv</w:t>
      </w:r>
      <w:r>
        <w:rPr>
          <w:rFonts w:cs="Arial"/>
          <w:szCs w:val="22"/>
        </w:rPr>
        <w:t>y</w:t>
      </w:r>
      <w:r w:rsidRPr="00030B82">
        <w:rPr>
          <w:rFonts w:cs="Arial"/>
          <w:szCs w:val="22"/>
        </w:rPr>
        <w:t>.</w:t>
      </w:r>
    </w:p>
    <w:p w14:paraId="6990DA9B" w14:textId="36B0C806" w:rsidR="00030B82" w:rsidRDefault="00030B82"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sidR="00D9006F">
        <w:rPr>
          <w:rFonts w:cs="Arial"/>
          <w:szCs w:val="22"/>
        </w:rPr>
        <w:t>Dodavatel</w:t>
      </w:r>
      <w:r w:rsidRPr="00030B82">
        <w:rPr>
          <w:rFonts w:cs="Arial"/>
          <w:szCs w:val="22"/>
        </w:rPr>
        <w:t xml:space="preserve">e dle </w:t>
      </w:r>
      <w:r w:rsidR="00773B5F">
        <w:rPr>
          <w:rFonts w:cs="Arial"/>
          <w:szCs w:val="22"/>
        </w:rPr>
        <w:t xml:space="preserve">odst. 9.4. </w:t>
      </w:r>
      <w:r w:rsidR="00C06F36">
        <w:rPr>
          <w:rFonts w:cs="Arial"/>
          <w:szCs w:val="22"/>
        </w:rPr>
        <w:t xml:space="preserve">této </w:t>
      </w:r>
      <w:r w:rsidR="009E290D">
        <w:rPr>
          <w:rFonts w:cs="Arial"/>
          <w:szCs w:val="22"/>
        </w:rPr>
        <w:t>Smlouv</w:t>
      </w:r>
      <w:r w:rsidR="00F31244">
        <w:rPr>
          <w:rFonts w:cs="Arial"/>
          <w:szCs w:val="22"/>
        </w:rPr>
        <w:t xml:space="preserve">y </w:t>
      </w:r>
      <w:r w:rsidRPr="00030B82">
        <w:rPr>
          <w:rFonts w:cs="Arial"/>
          <w:szCs w:val="22"/>
        </w:rPr>
        <w:t xml:space="preserve">je </w:t>
      </w:r>
      <w:r w:rsidR="00773B5F">
        <w:rPr>
          <w:rFonts w:cs="Arial"/>
          <w:szCs w:val="22"/>
        </w:rPr>
        <w:t>O</w:t>
      </w:r>
      <w:r w:rsidRPr="00030B82">
        <w:rPr>
          <w:rFonts w:cs="Arial"/>
          <w:szCs w:val="22"/>
        </w:rPr>
        <w:t xml:space="preserve">bjednatel oprávněn požadovat zaplacení smluvní pokuty ve výši </w:t>
      </w:r>
      <w:r w:rsidR="004671CA">
        <w:rPr>
          <w:rFonts w:cs="Arial"/>
          <w:szCs w:val="22"/>
        </w:rPr>
        <w:t>1</w:t>
      </w:r>
      <w:r w:rsidR="004671CA" w:rsidRPr="00030B82">
        <w:rPr>
          <w:rFonts w:cs="Arial"/>
          <w:szCs w:val="22"/>
        </w:rPr>
        <w:t>0 </w:t>
      </w:r>
      <w:r w:rsidRPr="00030B82">
        <w:rPr>
          <w:rFonts w:cs="Arial"/>
          <w:szCs w:val="22"/>
        </w:rPr>
        <w:t>000 Kč</w:t>
      </w:r>
      <w:r w:rsidR="004671CA">
        <w:rPr>
          <w:rFonts w:cs="Arial"/>
          <w:szCs w:val="22"/>
        </w:rPr>
        <w:t xml:space="preserve"> za každý takový případ</w:t>
      </w:r>
      <w:r w:rsidRPr="00030B82">
        <w:rPr>
          <w:rFonts w:cs="Arial"/>
          <w:szCs w:val="22"/>
        </w:rPr>
        <w:t>.</w:t>
      </w:r>
      <w:r w:rsidR="007D45DE">
        <w:rPr>
          <w:rFonts w:cs="Arial"/>
          <w:szCs w:val="22"/>
        </w:rPr>
        <w:t xml:space="preserve"> Zaplacení smluvní pokuty nezbavuje Dodavatele povinnosti vadu odstranit.</w:t>
      </w:r>
    </w:p>
    <w:p w14:paraId="762B9C82" w14:textId="2665F4F7"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9E290D">
        <w:rPr>
          <w:rFonts w:cs="Arial"/>
          <w:szCs w:val="22"/>
        </w:rPr>
        <w:t>Smlouv</w:t>
      </w:r>
      <w:r>
        <w:rPr>
          <w:rFonts w:cs="Arial"/>
          <w:szCs w:val="22"/>
        </w:rPr>
        <w:t>y spočívající v povinnosti mít sjednané pojištění odpovědnosti j</w:t>
      </w:r>
      <w:r w:rsidRPr="00030B82">
        <w:rPr>
          <w:rFonts w:cs="Arial"/>
          <w:szCs w:val="22"/>
        </w:rPr>
        <w:t xml:space="preserve">e </w:t>
      </w:r>
      <w:r>
        <w:rPr>
          <w:rFonts w:cs="Arial"/>
          <w:szCs w:val="22"/>
        </w:rPr>
        <w:t>O</w:t>
      </w:r>
      <w:r w:rsidRPr="00030B82">
        <w:rPr>
          <w:rFonts w:cs="Arial"/>
          <w:szCs w:val="22"/>
        </w:rPr>
        <w:t>bjednatel oprávněn požadovat zaplacení smluvní pokuty ve</w:t>
      </w:r>
      <w:r w:rsidR="00273225">
        <w:rPr>
          <w:rFonts w:cs="Arial"/>
          <w:szCs w:val="22"/>
        </w:rPr>
        <w:t> </w:t>
      </w:r>
      <w:r w:rsidRPr="00030B82">
        <w:rPr>
          <w:rFonts w:cs="Arial"/>
          <w:szCs w:val="22"/>
        </w:rPr>
        <w:t xml:space="preserve">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r>
        <w:rPr>
          <w:rFonts w:cs="Arial"/>
          <w:szCs w:val="22"/>
        </w:rPr>
        <w:t xml:space="preserve"> Zaplacení smluvní pokuty nezbavuje Dodavatele povinnosti sjednat příslušné pojištění odpovědnosti.</w:t>
      </w:r>
    </w:p>
    <w:p w14:paraId="1EDC8DF6" w14:textId="55CF22CB" w:rsidR="00C06F36" w:rsidRDefault="00C06F36" w:rsidP="00030B82">
      <w:pPr>
        <w:pStyle w:val="Odstavecseseznamem"/>
        <w:numPr>
          <w:ilvl w:val="1"/>
          <w:numId w:val="6"/>
        </w:numPr>
        <w:ind w:left="567" w:hanging="567"/>
        <w:rPr>
          <w:rFonts w:cs="Arial"/>
          <w:szCs w:val="22"/>
        </w:rPr>
      </w:pPr>
      <w:r w:rsidRPr="00030B82">
        <w:rPr>
          <w:rFonts w:cs="Arial"/>
          <w:szCs w:val="22"/>
        </w:rPr>
        <w:t xml:space="preserve">V případě porušení povinnosti </w:t>
      </w:r>
      <w:r>
        <w:rPr>
          <w:rFonts w:cs="Arial"/>
          <w:szCs w:val="22"/>
        </w:rPr>
        <w:t>Dodavatel</w:t>
      </w:r>
      <w:r w:rsidRPr="00030B82">
        <w:rPr>
          <w:rFonts w:cs="Arial"/>
          <w:szCs w:val="22"/>
        </w:rPr>
        <w:t xml:space="preserve">e dle </w:t>
      </w:r>
      <w:r>
        <w:rPr>
          <w:rFonts w:cs="Arial"/>
          <w:szCs w:val="22"/>
        </w:rPr>
        <w:t xml:space="preserve">čl. 12 této </w:t>
      </w:r>
      <w:r w:rsidR="009E290D">
        <w:rPr>
          <w:rFonts w:cs="Arial"/>
          <w:szCs w:val="22"/>
        </w:rPr>
        <w:t>Smlouv</w:t>
      </w:r>
      <w:r>
        <w:rPr>
          <w:rFonts w:cs="Arial"/>
          <w:szCs w:val="22"/>
        </w:rPr>
        <w:t xml:space="preserve">y spočívající v povinnosti předložit doklad o existenci sjednaného pojištění odpovědnosti </w:t>
      </w:r>
      <w:r w:rsidRPr="00030B82">
        <w:rPr>
          <w:rFonts w:cs="Arial"/>
          <w:szCs w:val="22"/>
        </w:rPr>
        <w:t xml:space="preserve">je </w:t>
      </w:r>
      <w:r>
        <w:rPr>
          <w:rFonts w:cs="Arial"/>
          <w:szCs w:val="22"/>
        </w:rPr>
        <w:t>O</w:t>
      </w:r>
      <w:r w:rsidRPr="00030B82">
        <w:rPr>
          <w:rFonts w:cs="Arial"/>
          <w:szCs w:val="22"/>
        </w:rPr>
        <w:t xml:space="preserve">bjednatel oprávněn požadovat zaplacení smluvní pokuty ve výši </w:t>
      </w:r>
      <w:r>
        <w:rPr>
          <w:rFonts w:cs="Arial"/>
          <w:szCs w:val="22"/>
        </w:rPr>
        <w:t xml:space="preserve">1 </w:t>
      </w:r>
      <w:r w:rsidRPr="00030B82">
        <w:rPr>
          <w:rFonts w:cs="Arial"/>
          <w:szCs w:val="22"/>
        </w:rPr>
        <w:t>000 Kč</w:t>
      </w:r>
      <w:r>
        <w:rPr>
          <w:rFonts w:cs="Arial"/>
          <w:szCs w:val="22"/>
        </w:rPr>
        <w:t xml:space="preserve"> za každý i započatý den prodlení.</w:t>
      </w:r>
      <w:r w:rsidR="00273225">
        <w:rPr>
          <w:rFonts w:cs="Arial"/>
          <w:szCs w:val="22"/>
        </w:rPr>
        <w:t xml:space="preserve"> </w:t>
      </w:r>
      <w:r>
        <w:rPr>
          <w:rFonts w:cs="Arial"/>
          <w:szCs w:val="22"/>
        </w:rPr>
        <w:t>Zaplacení smluvní pokuty nezbavuje Dodavatele povinnosti sjednat příslušné pojištění odpovědnosti.</w:t>
      </w:r>
    </w:p>
    <w:p w14:paraId="40F97E23" w14:textId="78F751B7" w:rsidR="00C06F36" w:rsidRDefault="00C06F36" w:rsidP="00030B82">
      <w:pPr>
        <w:pStyle w:val="Odstavecseseznamem"/>
        <w:numPr>
          <w:ilvl w:val="1"/>
          <w:numId w:val="6"/>
        </w:numPr>
        <w:ind w:left="567" w:hanging="567"/>
        <w:rPr>
          <w:rFonts w:cs="Arial"/>
          <w:szCs w:val="22"/>
        </w:rPr>
      </w:pPr>
      <w:r w:rsidRPr="00030B82">
        <w:rPr>
          <w:rFonts w:cs="Arial"/>
          <w:szCs w:val="22"/>
        </w:rPr>
        <w:t>V případě porušení povinnost</w:t>
      </w:r>
      <w:r>
        <w:rPr>
          <w:rFonts w:cs="Arial"/>
          <w:szCs w:val="22"/>
        </w:rPr>
        <w:t>í</w:t>
      </w:r>
      <w:r w:rsidRPr="00030B82">
        <w:rPr>
          <w:rFonts w:cs="Arial"/>
          <w:szCs w:val="22"/>
        </w:rPr>
        <w:t xml:space="preserve"> </w:t>
      </w:r>
      <w:r>
        <w:rPr>
          <w:rFonts w:cs="Arial"/>
          <w:szCs w:val="22"/>
        </w:rPr>
        <w:t xml:space="preserve">o ochraně informací dle čl. 13. této </w:t>
      </w:r>
      <w:r w:rsidR="009E290D">
        <w:rPr>
          <w:rFonts w:cs="Arial"/>
          <w:szCs w:val="22"/>
        </w:rPr>
        <w:t>Smlouv</w:t>
      </w:r>
      <w:r>
        <w:rPr>
          <w:rFonts w:cs="Arial"/>
          <w:szCs w:val="22"/>
        </w:rPr>
        <w:t xml:space="preserve">y je </w:t>
      </w:r>
      <w:r w:rsidR="005D5146">
        <w:rPr>
          <w:rFonts w:cs="Arial"/>
          <w:szCs w:val="22"/>
        </w:rPr>
        <w:t>S</w:t>
      </w:r>
      <w:r>
        <w:rPr>
          <w:rFonts w:cs="Arial"/>
          <w:szCs w:val="22"/>
        </w:rPr>
        <w:t xml:space="preserve">mluvní strana povinna uhradit druhé </w:t>
      </w:r>
      <w:r w:rsidR="005D5146">
        <w:rPr>
          <w:rFonts w:cs="Arial"/>
          <w:szCs w:val="22"/>
        </w:rPr>
        <w:t>S</w:t>
      </w:r>
      <w:r>
        <w:rPr>
          <w:rFonts w:cs="Arial"/>
          <w:szCs w:val="22"/>
        </w:rPr>
        <w:t xml:space="preserve">mluvní straně </w:t>
      </w:r>
      <w:r w:rsidRPr="00030B82">
        <w:rPr>
          <w:rFonts w:cs="Arial"/>
          <w:szCs w:val="22"/>
        </w:rPr>
        <w:t>smluvní pokut</w:t>
      </w:r>
      <w:r>
        <w:rPr>
          <w:rFonts w:cs="Arial"/>
          <w:szCs w:val="22"/>
        </w:rPr>
        <w:t>u</w:t>
      </w:r>
      <w:r w:rsidRPr="00030B82">
        <w:rPr>
          <w:rFonts w:cs="Arial"/>
          <w:szCs w:val="22"/>
        </w:rPr>
        <w:t xml:space="preserve"> ve výši </w:t>
      </w:r>
      <w:r>
        <w:rPr>
          <w:rFonts w:cs="Arial"/>
          <w:szCs w:val="22"/>
        </w:rPr>
        <w:t>5</w:t>
      </w:r>
      <w:r w:rsidRPr="00030B82">
        <w:rPr>
          <w:rFonts w:cs="Arial"/>
          <w:szCs w:val="22"/>
        </w:rPr>
        <w:t>0 000 Kč</w:t>
      </w:r>
      <w:r>
        <w:rPr>
          <w:rFonts w:cs="Arial"/>
          <w:szCs w:val="22"/>
        </w:rPr>
        <w:t xml:space="preserve"> za každý takový případ</w:t>
      </w:r>
      <w:r w:rsidRPr="00030B82">
        <w:rPr>
          <w:rFonts w:cs="Arial"/>
          <w:szCs w:val="22"/>
        </w:rPr>
        <w:t>.</w:t>
      </w:r>
    </w:p>
    <w:p w14:paraId="4EDB0E8F" w14:textId="07E185D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Nenastoupí-li </w:t>
      </w:r>
      <w:r w:rsidR="00D9006F">
        <w:rPr>
          <w:rFonts w:cs="Arial"/>
          <w:szCs w:val="22"/>
        </w:rPr>
        <w:t>Dodavatel</w:t>
      </w:r>
      <w:r w:rsidR="00773B5F">
        <w:rPr>
          <w:rFonts w:cs="Arial"/>
          <w:szCs w:val="22"/>
        </w:rPr>
        <w:t xml:space="preserve"> </w:t>
      </w:r>
      <w:r w:rsidRPr="00030B82">
        <w:rPr>
          <w:rFonts w:cs="Arial"/>
          <w:szCs w:val="22"/>
        </w:rPr>
        <w:t xml:space="preserve">k odstranění reklamované vady </w:t>
      </w:r>
      <w:r w:rsidR="0029566E">
        <w:rPr>
          <w:rFonts w:cs="Arial"/>
          <w:szCs w:val="22"/>
        </w:rPr>
        <w:t>ve lhůtě dle odst. 9.8.</w:t>
      </w:r>
      <w:r w:rsidRPr="00030B82">
        <w:rPr>
          <w:rFonts w:cs="Arial"/>
          <w:szCs w:val="22"/>
        </w:rPr>
        <w:t xml:space="preserve"> od jejího nahlášení </w:t>
      </w:r>
      <w:r w:rsidR="00773B5F">
        <w:rPr>
          <w:rFonts w:cs="Arial"/>
          <w:szCs w:val="22"/>
        </w:rPr>
        <w:t>O</w:t>
      </w:r>
      <w:r w:rsidRPr="00030B82">
        <w:rPr>
          <w:rFonts w:cs="Arial"/>
          <w:szCs w:val="22"/>
        </w:rPr>
        <w:t xml:space="preserve">bjednatelem, je </w:t>
      </w:r>
      <w:r w:rsidR="00773B5F">
        <w:rPr>
          <w:rFonts w:cs="Arial"/>
          <w:szCs w:val="22"/>
        </w:rPr>
        <w:t>O</w:t>
      </w:r>
      <w:r w:rsidRPr="00030B82">
        <w:rPr>
          <w:rFonts w:cs="Arial"/>
          <w:szCs w:val="22"/>
        </w:rPr>
        <w:t xml:space="preserve">bjednatel oprávněn pověřit odstraněním vady třetí osobu na náklady </w:t>
      </w:r>
      <w:r w:rsidR="00D9006F">
        <w:rPr>
          <w:rFonts w:cs="Arial"/>
          <w:szCs w:val="22"/>
        </w:rPr>
        <w:t>Dodavatel</w:t>
      </w:r>
      <w:r w:rsidRPr="00030B82">
        <w:rPr>
          <w:rFonts w:cs="Arial"/>
          <w:szCs w:val="22"/>
        </w:rPr>
        <w:t>e.</w:t>
      </w:r>
      <w:r w:rsidR="0002608F" w:rsidRPr="00030B82">
        <w:rPr>
          <w:rFonts w:cs="Arial"/>
          <w:szCs w:val="22"/>
        </w:rPr>
        <w:t xml:space="preserve"> </w:t>
      </w:r>
    </w:p>
    <w:p w14:paraId="44CA5D30" w14:textId="62A718C3"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Zaplacením smluvních pokut není dotčen nárok na náhradu škody. Náhrada škoda se nevztahuje na ztrátu dat a závady způsobné softwarem třetích stran, které nemohl </w:t>
      </w:r>
      <w:r w:rsidR="00D9006F">
        <w:rPr>
          <w:rFonts w:cs="Arial"/>
          <w:szCs w:val="22"/>
        </w:rPr>
        <w:t>Dodavatel</w:t>
      </w:r>
      <w:r w:rsidRPr="00030B82">
        <w:rPr>
          <w:rFonts w:cs="Arial"/>
          <w:szCs w:val="22"/>
        </w:rPr>
        <w:t xml:space="preserve"> ovlivnit.</w:t>
      </w:r>
    </w:p>
    <w:p w14:paraId="2265E117" w14:textId="75CC037F" w:rsidR="00030B82" w:rsidRPr="00030B82" w:rsidRDefault="00030B82" w:rsidP="00030B82">
      <w:pPr>
        <w:pStyle w:val="Odstavecseseznamem"/>
        <w:numPr>
          <w:ilvl w:val="1"/>
          <w:numId w:val="6"/>
        </w:numPr>
        <w:ind w:left="567" w:hanging="567"/>
        <w:rPr>
          <w:rFonts w:cs="Arial"/>
          <w:szCs w:val="22"/>
        </w:rPr>
      </w:pPr>
      <w:r w:rsidRPr="00030B82">
        <w:rPr>
          <w:rFonts w:cs="Arial"/>
          <w:szCs w:val="22"/>
        </w:rPr>
        <w:t xml:space="preserve">Sankci (smluvní pokutu, úrok z prodlení) vyúčtuje oprávněná </w:t>
      </w:r>
      <w:r w:rsidR="0059404C">
        <w:rPr>
          <w:rFonts w:cs="Arial"/>
          <w:szCs w:val="22"/>
        </w:rPr>
        <w:t>S</w:t>
      </w:r>
      <w:r w:rsidRPr="00030B82">
        <w:rPr>
          <w:rFonts w:cs="Arial"/>
          <w:szCs w:val="22"/>
        </w:rPr>
        <w:t xml:space="preserve">trana </w:t>
      </w:r>
      <w:r w:rsidR="0059404C">
        <w:rPr>
          <w:rFonts w:cs="Arial"/>
          <w:szCs w:val="22"/>
        </w:rPr>
        <w:t>S</w:t>
      </w:r>
      <w:r w:rsidRPr="00030B82">
        <w:rPr>
          <w:rFonts w:cs="Arial"/>
          <w:szCs w:val="22"/>
        </w:rPr>
        <w:t>traně povinné písemnou formou. Objednatel si vyhrazuje právo započítat vyúčtované a neuhrazené smluvní pokuty a</w:t>
      </w:r>
      <w:r w:rsidR="00773B5F">
        <w:rPr>
          <w:rFonts w:cs="Arial"/>
          <w:szCs w:val="22"/>
        </w:rPr>
        <w:t> </w:t>
      </w:r>
      <w:r w:rsidRPr="00030B82">
        <w:rPr>
          <w:rFonts w:cs="Arial"/>
          <w:szCs w:val="22"/>
        </w:rPr>
        <w:t xml:space="preserve">úroky z prodlení proti neuhrazené faktuře vydané </w:t>
      </w:r>
      <w:r w:rsidR="00D9006F">
        <w:rPr>
          <w:rFonts w:cs="Arial"/>
          <w:szCs w:val="22"/>
        </w:rPr>
        <w:t>Dodavatel</w:t>
      </w:r>
      <w:r w:rsidRPr="00030B82">
        <w:rPr>
          <w:rFonts w:cs="Arial"/>
          <w:szCs w:val="22"/>
        </w:rPr>
        <w:t>em. Na sankci se nevztahuje promlčecí lhůta a lze ji vymáhat až 5 let zpětně.</w:t>
      </w:r>
      <w:r w:rsidR="006F48F4">
        <w:rPr>
          <w:rFonts w:cs="Arial"/>
          <w:szCs w:val="22"/>
        </w:rPr>
        <w:t xml:space="preserve"> Smluvní strana </w:t>
      </w:r>
      <w:r w:rsidR="006F48F4" w:rsidRPr="00030B82">
        <w:rPr>
          <w:rFonts w:cs="Arial"/>
          <w:szCs w:val="22"/>
        </w:rPr>
        <w:t>je povin</w:t>
      </w:r>
      <w:r w:rsidR="006F48F4">
        <w:rPr>
          <w:rFonts w:cs="Arial"/>
          <w:szCs w:val="22"/>
        </w:rPr>
        <w:t>na</w:t>
      </w:r>
      <w:r w:rsidR="006F48F4" w:rsidRPr="00030B82">
        <w:rPr>
          <w:rFonts w:cs="Arial"/>
          <w:szCs w:val="22"/>
        </w:rPr>
        <w:t xml:space="preserve"> </w:t>
      </w:r>
      <w:r w:rsidR="006F48F4">
        <w:rPr>
          <w:rFonts w:cs="Arial"/>
          <w:szCs w:val="22"/>
        </w:rPr>
        <w:t xml:space="preserve">sankci </w:t>
      </w:r>
      <w:r w:rsidR="006F48F4" w:rsidRPr="00030B82">
        <w:rPr>
          <w:rFonts w:cs="Arial"/>
          <w:szCs w:val="22"/>
        </w:rPr>
        <w:t>uhradit do</w:t>
      </w:r>
      <w:r w:rsidR="006F48F4">
        <w:rPr>
          <w:rFonts w:cs="Arial"/>
          <w:szCs w:val="22"/>
        </w:rPr>
        <w:t> </w:t>
      </w:r>
      <w:r w:rsidR="009E290D">
        <w:rPr>
          <w:rFonts w:cs="Arial"/>
          <w:szCs w:val="22"/>
        </w:rPr>
        <w:t>15</w:t>
      </w:r>
      <w:r w:rsidR="00273225">
        <w:rPr>
          <w:rFonts w:cs="Arial"/>
          <w:szCs w:val="22"/>
        </w:rPr>
        <w:t> </w:t>
      </w:r>
      <w:r w:rsidR="006F48F4" w:rsidRPr="00030B82">
        <w:rPr>
          <w:rFonts w:cs="Arial"/>
          <w:szCs w:val="22"/>
        </w:rPr>
        <w:t xml:space="preserve">dnů od jejich vyúčtování obdrženého </w:t>
      </w:r>
      <w:r w:rsidR="006F48F4">
        <w:rPr>
          <w:rFonts w:cs="Arial"/>
          <w:szCs w:val="22"/>
        </w:rPr>
        <w:t xml:space="preserve">druhou </w:t>
      </w:r>
      <w:r w:rsidR="005D5146">
        <w:rPr>
          <w:rFonts w:cs="Arial"/>
          <w:szCs w:val="22"/>
        </w:rPr>
        <w:t>S</w:t>
      </w:r>
      <w:r w:rsidR="006F48F4">
        <w:rPr>
          <w:rFonts w:cs="Arial"/>
          <w:szCs w:val="22"/>
        </w:rPr>
        <w:t>mluvní stranou</w:t>
      </w:r>
      <w:r w:rsidR="006F48F4" w:rsidRPr="00030B82">
        <w:rPr>
          <w:rFonts w:cs="Arial"/>
          <w:szCs w:val="22"/>
        </w:rPr>
        <w:t>.</w:t>
      </w:r>
    </w:p>
    <w:p w14:paraId="00E443FC" w14:textId="3979035A" w:rsidR="00030B82" w:rsidRDefault="00030B82" w:rsidP="00030B82">
      <w:pPr>
        <w:pStyle w:val="Odstavecseseznamem"/>
        <w:numPr>
          <w:ilvl w:val="1"/>
          <w:numId w:val="6"/>
        </w:numPr>
        <w:ind w:left="567" w:hanging="567"/>
        <w:rPr>
          <w:rFonts w:cs="Arial"/>
          <w:szCs w:val="22"/>
        </w:rPr>
      </w:pPr>
      <w:r w:rsidRPr="00030B82">
        <w:rPr>
          <w:rFonts w:cs="Arial"/>
          <w:szCs w:val="22"/>
        </w:rPr>
        <w:t>Smluvní pokutu lze uložit opakovaně za každý jednotlivý případ porušení povinnosti.</w:t>
      </w:r>
    </w:p>
    <w:p w14:paraId="61755D4B" w14:textId="77777777" w:rsidR="006F48F4" w:rsidRDefault="006F48F4" w:rsidP="00030B82">
      <w:pPr>
        <w:rPr>
          <w:rFonts w:cs="Arial"/>
          <w:szCs w:val="22"/>
        </w:rPr>
      </w:pPr>
    </w:p>
    <w:p w14:paraId="17E6A101" w14:textId="6C8788E4" w:rsidR="00773B5F" w:rsidRPr="00773B5F" w:rsidRDefault="00CB714C" w:rsidP="00C918B7">
      <w:pPr>
        <w:pStyle w:val="Nadpis1"/>
      </w:pPr>
      <w:r w:rsidRPr="00773B5F">
        <w:t>PODDODAVATELÉ</w:t>
      </w:r>
      <w:r w:rsidR="006F0638">
        <w:t xml:space="preserve"> A REALIZAČNÍ TÝM</w:t>
      </w:r>
    </w:p>
    <w:p w14:paraId="64663C47" w14:textId="68B7190A"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Pokud </w:t>
      </w:r>
      <w:r>
        <w:rPr>
          <w:rFonts w:cs="Arial"/>
          <w:szCs w:val="22"/>
        </w:rPr>
        <w:t>Dodavatel</w:t>
      </w:r>
      <w:r w:rsidRPr="006F0638">
        <w:rPr>
          <w:rFonts w:cs="Arial"/>
          <w:szCs w:val="22"/>
        </w:rPr>
        <w:t xml:space="preserve"> využije pro poskytnutí plnění dle této </w:t>
      </w:r>
      <w:r w:rsidR="009E290D">
        <w:rPr>
          <w:rFonts w:cs="Arial"/>
          <w:szCs w:val="22"/>
        </w:rPr>
        <w:t>Smlouv</w:t>
      </w:r>
      <w:r w:rsidRPr="006F0638">
        <w:rPr>
          <w:rFonts w:cs="Arial"/>
          <w:szCs w:val="22"/>
        </w:rPr>
        <w:t xml:space="preserve">y poddodavatele, prohlašuje, že takové plnění zajistí pouze poddodavateli, jejichž seznam byl </w:t>
      </w:r>
      <w:r>
        <w:rPr>
          <w:rFonts w:cs="Arial"/>
          <w:szCs w:val="22"/>
        </w:rPr>
        <w:t>Dodavatele</w:t>
      </w:r>
      <w:r w:rsidRPr="006F0638">
        <w:rPr>
          <w:rFonts w:cs="Arial"/>
          <w:szCs w:val="22"/>
        </w:rPr>
        <w:t xml:space="preserve">m předložen v nabídce </w:t>
      </w:r>
      <w:r>
        <w:rPr>
          <w:rFonts w:cs="Arial"/>
          <w:szCs w:val="22"/>
        </w:rPr>
        <w:t>Dodavatele</w:t>
      </w:r>
      <w:r w:rsidRPr="006F0638">
        <w:rPr>
          <w:rFonts w:cs="Arial"/>
          <w:szCs w:val="22"/>
        </w:rPr>
        <w:t xml:space="preserve"> podané v</w:t>
      </w:r>
      <w:r>
        <w:rPr>
          <w:rFonts w:cs="Arial"/>
          <w:szCs w:val="22"/>
        </w:rPr>
        <w:t xml:space="preserve">e </w:t>
      </w:r>
      <w:r w:rsidR="009E290D">
        <w:rPr>
          <w:rFonts w:cs="Arial"/>
          <w:szCs w:val="22"/>
        </w:rPr>
        <w:t>V</w:t>
      </w:r>
      <w:r>
        <w:rPr>
          <w:rFonts w:cs="Arial"/>
          <w:szCs w:val="22"/>
        </w:rPr>
        <w:t>eřejné zakázce</w:t>
      </w:r>
      <w:r w:rsidRPr="006F0638">
        <w:rPr>
          <w:rFonts w:cs="Arial"/>
          <w:szCs w:val="22"/>
        </w:rPr>
        <w:t xml:space="preserve"> nebo jejichž seznam předložil </w:t>
      </w:r>
      <w:r>
        <w:rPr>
          <w:rFonts w:cs="Arial"/>
          <w:szCs w:val="22"/>
        </w:rPr>
        <w:t>Objednateli</w:t>
      </w:r>
      <w:r w:rsidRPr="006F0638">
        <w:rPr>
          <w:rFonts w:cs="Arial"/>
          <w:szCs w:val="22"/>
        </w:rPr>
        <w:t xml:space="preserve"> dodatečně. Tento seznam poddodavatelů je pro </w:t>
      </w:r>
      <w:r>
        <w:rPr>
          <w:rFonts w:cs="Arial"/>
          <w:szCs w:val="22"/>
        </w:rPr>
        <w:t>Dodavatele</w:t>
      </w:r>
      <w:r w:rsidRPr="006F0638">
        <w:rPr>
          <w:rFonts w:cs="Arial"/>
          <w:szCs w:val="22"/>
        </w:rPr>
        <w:t xml:space="preserve"> závazný, stejně jako požadavky na jednotlivé poddodavatele uvedené v zadávací dokumentaci</w:t>
      </w:r>
      <w:r>
        <w:rPr>
          <w:rFonts w:cs="Arial"/>
          <w:szCs w:val="22"/>
        </w:rPr>
        <w:t xml:space="preserve"> Veřejné zakázky</w:t>
      </w:r>
      <w:r w:rsidRPr="006F0638">
        <w:rPr>
          <w:rFonts w:cs="Arial"/>
          <w:szCs w:val="22"/>
        </w:rPr>
        <w:t>.</w:t>
      </w:r>
    </w:p>
    <w:p w14:paraId="41235A91" w14:textId="52360BE8"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Poddodavatelé, kterými </w:t>
      </w:r>
      <w:r>
        <w:rPr>
          <w:rFonts w:cs="Arial"/>
          <w:szCs w:val="22"/>
        </w:rPr>
        <w:t>Dodavatel</w:t>
      </w:r>
      <w:r w:rsidRPr="006F0638">
        <w:rPr>
          <w:rFonts w:cs="Arial"/>
          <w:szCs w:val="22"/>
        </w:rPr>
        <w:t xml:space="preserve"> prokazoval část kvalifikace, uvedení v nabídce </w:t>
      </w:r>
      <w:r>
        <w:rPr>
          <w:rFonts w:cs="Arial"/>
          <w:szCs w:val="22"/>
        </w:rPr>
        <w:t>Dodavatele</w:t>
      </w:r>
      <w:r w:rsidRPr="006F0638">
        <w:rPr>
          <w:rFonts w:cs="Arial"/>
          <w:szCs w:val="22"/>
        </w:rPr>
        <w:t xml:space="preserve"> jako účastníka </w:t>
      </w:r>
      <w:r>
        <w:rPr>
          <w:rFonts w:cs="Arial"/>
          <w:szCs w:val="22"/>
        </w:rPr>
        <w:t xml:space="preserve">Veřejné zakázky </w:t>
      </w:r>
      <w:r w:rsidRPr="006F0638">
        <w:rPr>
          <w:rFonts w:cs="Arial"/>
          <w:szCs w:val="22"/>
        </w:rPr>
        <w:t xml:space="preserve">se musí aktivně podílet na plnění předmětu této </w:t>
      </w:r>
      <w:r w:rsidR="009E290D">
        <w:rPr>
          <w:rFonts w:cs="Arial"/>
          <w:szCs w:val="22"/>
        </w:rPr>
        <w:t>Smlouv</w:t>
      </w:r>
      <w:r w:rsidRPr="006F0638">
        <w:rPr>
          <w:rFonts w:cs="Arial"/>
          <w:szCs w:val="22"/>
        </w:rPr>
        <w:t xml:space="preserve">y v rozsahu, v jakém prokazovali splnění kvalifikace. V případě potřeby změny poddodavatele, kterým </w:t>
      </w:r>
      <w:r>
        <w:rPr>
          <w:rFonts w:cs="Arial"/>
          <w:szCs w:val="22"/>
        </w:rPr>
        <w:t>Dodavatel</w:t>
      </w:r>
      <w:r w:rsidRPr="006F0638">
        <w:rPr>
          <w:rFonts w:cs="Arial"/>
          <w:szCs w:val="22"/>
        </w:rPr>
        <w:t xml:space="preserve"> prokazoval v nabídce část chybějící kvalifikace, je změna možná pouze se souhlasem </w:t>
      </w:r>
      <w:r>
        <w:rPr>
          <w:rFonts w:cs="Arial"/>
          <w:szCs w:val="22"/>
        </w:rPr>
        <w:t>Objednatele</w:t>
      </w:r>
      <w:r w:rsidRPr="006F0638">
        <w:rPr>
          <w:rFonts w:cs="Arial"/>
          <w:szCs w:val="22"/>
        </w:rPr>
        <w:t xml:space="preserve">. </w:t>
      </w:r>
      <w:r>
        <w:rPr>
          <w:rFonts w:cs="Arial"/>
          <w:szCs w:val="22"/>
        </w:rPr>
        <w:t>Objednatel</w:t>
      </w:r>
      <w:r w:rsidRPr="006F0638">
        <w:rPr>
          <w:rFonts w:cs="Arial"/>
          <w:szCs w:val="22"/>
        </w:rPr>
        <w:t xml:space="preserve"> tento souhlas neudělí v případě, že by po takové změně nový poddodavatel nesplňoval veškeré požadavky </w:t>
      </w:r>
      <w:r>
        <w:rPr>
          <w:rFonts w:cs="Arial"/>
          <w:szCs w:val="22"/>
        </w:rPr>
        <w:t>Objednatele</w:t>
      </w:r>
      <w:r w:rsidRPr="006F0638">
        <w:rPr>
          <w:rFonts w:cs="Arial"/>
          <w:szCs w:val="22"/>
        </w:rPr>
        <w:t xml:space="preserve"> uvedené v zadávací dokumentaci </w:t>
      </w:r>
      <w:r>
        <w:rPr>
          <w:rFonts w:cs="Arial"/>
          <w:szCs w:val="22"/>
        </w:rPr>
        <w:t xml:space="preserve">Veřejné zakázky </w:t>
      </w:r>
      <w:r w:rsidRPr="006F0638">
        <w:rPr>
          <w:rFonts w:cs="Arial"/>
          <w:szCs w:val="22"/>
        </w:rPr>
        <w:t xml:space="preserve">v rozsahu, v jakém prostřednictvím něho prokazoval </w:t>
      </w:r>
      <w:r>
        <w:rPr>
          <w:rFonts w:cs="Arial"/>
          <w:szCs w:val="22"/>
        </w:rPr>
        <w:t>Dodavatel</w:t>
      </w:r>
      <w:r w:rsidRPr="006F0638">
        <w:rPr>
          <w:rFonts w:cs="Arial"/>
          <w:szCs w:val="22"/>
        </w:rPr>
        <w:t xml:space="preserve"> splnění kvalifikace.</w:t>
      </w:r>
    </w:p>
    <w:p w14:paraId="0456404D" w14:textId="266F3BF0"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 případě potřeby změny poddodavatele </w:t>
      </w:r>
      <w:r>
        <w:rPr>
          <w:rFonts w:cs="Arial"/>
          <w:szCs w:val="22"/>
        </w:rPr>
        <w:t>Dodavatel</w:t>
      </w:r>
      <w:r w:rsidRPr="006F0638">
        <w:rPr>
          <w:rFonts w:cs="Arial"/>
          <w:szCs w:val="22"/>
        </w:rPr>
        <w:t xml:space="preserve"> písemně požádá o souhlas </w:t>
      </w:r>
      <w:r>
        <w:rPr>
          <w:rFonts w:cs="Arial"/>
          <w:szCs w:val="22"/>
        </w:rPr>
        <w:t>Objednatele</w:t>
      </w:r>
      <w:r w:rsidRPr="006F0638">
        <w:rPr>
          <w:rFonts w:cs="Arial"/>
          <w:szCs w:val="22"/>
        </w:rPr>
        <w:t xml:space="preserve"> s touto změnou alespoň 14 dní před touto změnou. Výjimkou je situace, kdy </w:t>
      </w:r>
      <w:r>
        <w:rPr>
          <w:rFonts w:cs="Arial"/>
          <w:szCs w:val="22"/>
        </w:rPr>
        <w:t>Dodavatel</w:t>
      </w:r>
      <w:r w:rsidRPr="006F0638">
        <w:rPr>
          <w:rFonts w:cs="Arial"/>
          <w:szCs w:val="22"/>
        </w:rPr>
        <w:t xml:space="preserve"> jednoznačně prokáže, že lhůtu dle předchozí věty nemohl dodržet z důvodu nespočívajícím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Pr>
          <w:rFonts w:cs="Arial"/>
          <w:szCs w:val="22"/>
        </w:rPr>
        <w:t>Dodavatel</w:t>
      </w:r>
      <w:r w:rsidRPr="006F0638">
        <w:rPr>
          <w:rFonts w:cs="Arial"/>
          <w:szCs w:val="22"/>
        </w:rPr>
        <w:t xml:space="preserve"> splnění kvalifikace. </w:t>
      </w:r>
      <w:r>
        <w:rPr>
          <w:rFonts w:cs="Arial"/>
          <w:szCs w:val="22"/>
        </w:rPr>
        <w:t>Objednatel</w:t>
      </w:r>
      <w:r w:rsidRPr="006F0638">
        <w:rPr>
          <w:rFonts w:cs="Arial"/>
          <w:szCs w:val="22"/>
        </w:rPr>
        <w:t xml:space="preserve"> nemůže změnu odmítnout bez závažného důvodu.</w:t>
      </w:r>
    </w:p>
    <w:p w14:paraId="7BED725B" w14:textId="35C0E5C2"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Změna poddodavatele bez souhlasu </w:t>
      </w:r>
      <w:r>
        <w:rPr>
          <w:rFonts w:cs="Arial"/>
          <w:szCs w:val="22"/>
        </w:rPr>
        <w:t>Objednatele</w:t>
      </w:r>
      <w:r w:rsidRPr="006F0638">
        <w:rPr>
          <w:rFonts w:cs="Arial"/>
          <w:szCs w:val="22"/>
        </w:rPr>
        <w:t xml:space="preserve"> se považuje za podstatné porušení </w:t>
      </w:r>
      <w:r w:rsidR="009E290D">
        <w:rPr>
          <w:rFonts w:cs="Arial"/>
          <w:szCs w:val="22"/>
        </w:rPr>
        <w:t>Smlouv</w:t>
      </w:r>
      <w:r w:rsidRPr="006F0638">
        <w:rPr>
          <w:rFonts w:cs="Arial"/>
          <w:szCs w:val="22"/>
        </w:rPr>
        <w:t xml:space="preserve">y, a to bez ohledu na to, zda se jedná o poddodavatele vyhovujícího požadavkům dle zadávacích podmínek </w:t>
      </w:r>
      <w:r w:rsidR="005D5146">
        <w:rPr>
          <w:rFonts w:cs="Arial"/>
          <w:szCs w:val="22"/>
        </w:rPr>
        <w:t xml:space="preserve">Veřejné zakázky </w:t>
      </w:r>
      <w:r w:rsidRPr="006F0638">
        <w:rPr>
          <w:rFonts w:cs="Arial"/>
          <w:szCs w:val="22"/>
        </w:rPr>
        <w:t xml:space="preserve">a této </w:t>
      </w:r>
      <w:r w:rsidR="009E290D">
        <w:rPr>
          <w:rFonts w:cs="Arial"/>
          <w:szCs w:val="22"/>
        </w:rPr>
        <w:t>Smlouv</w:t>
      </w:r>
      <w:r w:rsidRPr="006F0638">
        <w:rPr>
          <w:rFonts w:cs="Arial"/>
          <w:szCs w:val="22"/>
        </w:rPr>
        <w:t>y či nikoliv.</w:t>
      </w:r>
    </w:p>
    <w:p w14:paraId="11AC4EFF" w14:textId="1F39C9AA" w:rsid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smluvně zajistit, že všichni poddodavatelé v poddodavatelském řetězci se zaváží dodržovat v plném rozsahu ujednání mezi </w:t>
      </w:r>
      <w:r>
        <w:rPr>
          <w:rFonts w:cs="Arial"/>
          <w:szCs w:val="22"/>
        </w:rPr>
        <w:t>Objednatele</w:t>
      </w:r>
      <w:r w:rsidRPr="006F0638">
        <w:rPr>
          <w:rFonts w:cs="Arial"/>
          <w:szCs w:val="22"/>
        </w:rPr>
        <w:t>m a </w:t>
      </w:r>
      <w:r>
        <w:rPr>
          <w:rFonts w:cs="Arial"/>
          <w:szCs w:val="22"/>
        </w:rPr>
        <w:t>Dodavatele</w:t>
      </w:r>
      <w:r w:rsidRPr="006F0638">
        <w:rPr>
          <w:rFonts w:cs="Arial"/>
          <w:szCs w:val="22"/>
        </w:rPr>
        <w:t xml:space="preserve">m a smluvní závazky mezi </w:t>
      </w:r>
      <w:r>
        <w:rPr>
          <w:rFonts w:cs="Arial"/>
          <w:szCs w:val="22"/>
        </w:rPr>
        <w:t>Dodavatele</w:t>
      </w:r>
      <w:r w:rsidRPr="006F0638">
        <w:rPr>
          <w:rFonts w:cs="Arial"/>
          <w:szCs w:val="22"/>
        </w:rPr>
        <w:t xml:space="preserve">m a poddodavatelem nebo poddodavateli navzájem nebudou v rozporu s požadavky </w:t>
      </w:r>
      <w:r>
        <w:rPr>
          <w:rFonts w:cs="Arial"/>
          <w:szCs w:val="22"/>
        </w:rPr>
        <w:t>Objednatele</w:t>
      </w:r>
      <w:r w:rsidRPr="006F0638">
        <w:rPr>
          <w:rFonts w:cs="Arial"/>
          <w:szCs w:val="22"/>
        </w:rPr>
        <w:t xml:space="preserve"> na </w:t>
      </w:r>
      <w:r>
        <w:rPr>
          <w:rFonts w:cs="Arial"/>
          <w:szCs w:val="22"/>
        </w:rPr>
        <w:t>Dodavatele</w:t>
      </w:r>
      <w:r w:rsidRPr="006F0638">
        <w:rPr>
          <w:rFonts w:cs="Arial"/>
          <w:szCs w:val="22"/>
        </w:rPr>
        <w:t>.</w:t>
      </w:r>
    </w:p>
    <w:p w14:paraId="650D4392" w14:textId="43CD4B8F" w:rsidR="006F0638" w:rsidRPr="006F0638" w:rsidRDefault="006F0638" w:rsidP="006F0638">
      <w:pPr>
        <w:pStyle w:val="Odstavecseseznamem"/>
        <w:numPr>
          <w:ilvl w:val="1"/>
          <w:numId w:val="6"/>
        </w:numPr>
        <w:ind w:left="567" w:hanging="567"/>
        <w:rPr>
          <w:rFonts w:cs="Arial"/>
          <w:szCs w:val="22"/>
        </w:rPr>
      </w:pPr>
      <w:bookmarkStart w:id="21" w:name="_Ref137581934"/>
      <w:r>
        <w:rPr>
          <w:rFonts w:cs="Arial"/>
          <w:szCs w:val="22"/>
        </w:rPr>
        <w:t>Dodavatel</w:t>
      </w:r>
      <w:r w:rsidRPr="006F0638">
        <w:rPr>
          <w:rFonts w:cs="Arial"/>
          <w:szCs w:val="22"/>
        </w:rPr>
        <w:t xml:space="preserve"> se zavazuje poskytovat předmět plnění výlučně prostřednictvím členů realizačního týmu uvedeného v nabídce </w:t>
      </w:r>
      <w:r>
        <w:rPr>
          <w:rFonts w:cs="Arial"/>
          <w:szCs w:val="22"/>
        </w:rPr>
        <w:t xml:space="preserve">Dodavatele </w:t>
      </w:r>
      <w:r w:rsidRPr="006F0638">
        <w:rPr>
          <w:rFonts w:cs="Arial"/>
          <w:szCs w:val="22"/>
        </w:rPr>
        <w:t>podané v</w:t>
      </w:r>
      <w:r>
        <w:rPr>
          <w:rFonts w:cs="Arial"/>
          <w:szCs w:val="22"/>
        </w:rPr>
        <w:t>e Veřejné zakázce</w:t>
      </w:r>
      <w:r w:rsidRPr="006F0638">
        <w:rPr>
          <w:rFonts w:cs="Arial"/>
          <w:szCs w:val="22"/>
        </w:rPr>
        <w:t>. Klíčové pozice</w:t>
      </w:r>
      <w:r>
        <w:rPr>
          <w:rFonts w:cs="Arial"/>
          <w:szCs w:val="22"/>
        </w:rPr>
        <w:t xml:space="preserve"> p</w:t>
      </w:r>
      <w:r w:rsidRPr="006F0638">
        <w:rPr>
          <w:rFonts w:cs="Arial"/>
          <w:szCs w:val="22"/>
        </w:rPr>
        <w:t xml:space="preserve">ři poskytování předmětu plnění, definované v zadávací dokumentaci </w:t>
      </w:r>
      <w:r>
        <w:rPr>
          <w:rFonts w:cs="Arial"/>
          <w:szCs w:val="22"/>
        </w:rPr>
        <w:t>Veřejné zakázky</w:t>
      </w:r>
      <w:r w:rsidRPr="006F0638">
        <w:rPr>
          <w:rFonts w:cs="Arial"/>
          <w:szCs w:val="22"/>
        </w:rPr>
        <w:t xml:space="preserve">, musí být zastávány výlučně osobami, jež splňují minimální technické kvalifikační předpoklady kladené na příslušnou klíčovou pozici dle zadávací dokumentace </w:t>
      </w:r>
      <w:r>
        <w:rPr>
          <w:rFonts w:cs="Arial"/>
          <w:szCs w:val="22"/>
        </w:rPr>
        <w:t>Veřejné zakázky</w:t>
      </w:r>
      <w:r w:rsidRPr="006F0638">
        <w:rPr>
          <w:rFonts w:cs="Arial"/>
          <w:szCs w:val="22"/>
        </w:rPr>
        <w:t xml:space="preserve">. Klíčové pozice při plnění této </w:t>
      </w:r>
      <w:r w:rsidR="009E290D">
        <w:rPr>
          <w:rFonts w:cs="Arial"/>
          <w:szCs w:val="22"/>
        </w:rPr>
        <w:t>Smlouv</w:t>
      </w:r>
      <w:r w:rsidRPr="006F0638">
        <w:rPr>
          <w:rFonts w:cs="Arial"/>
          <w:szCs w:val="22"/>
        </w:rPr>
        <w:t>y musí být zároveň zastávány osobami, které prokázaly minimální kvalifikační předpoklady v</w:t>
      </w:r>
      <w:r>
        <w:rPr>
          <w:rFonts w:cs="Arial"/>
          <w:szCs w:val="22"/>
        </w:rPr>
        <w:t>e Veřejné zakázce</w:t>
      </w:r>
      <w:r w:rsidRPr="006F0638">
        <w:rPr>
          <w:rFonts w:cs="Arial"/>
          <w:szCs w:val="22"/>
        </w:rPr>
        <w:t xml:space="preserve"> řízení, případně osobami, které je za podmínek dle této </w:t>
      </w:r>
      <w:r w:rsidR="009E290D">
        <w:rPr>
          <w:rFonts w:cs="Arial"/>
          <w:szCs w:val="22"/>
        </w:rPr>
        <w:t>Smlouv</w:t>
      </w:r>
      <w:r w:rsidRPr="006F0638">
        <w:rPr>
          <w:rFonts w:cs="Arial"/>
          <w:szCs w:val="22"/>
        </w:rPr>
        <w:t>y nahradí.</w:t>
      </w:r>
      <w:bookmarkEnd w:id="21"/>
    </w:p>
    <w:p w14:paraId="48E61B52" w14:textId="65DD6F87"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Činnosti, jež nejsou nebo nemusí být realizovány členy realizačního týmu </w:t>
      </w:r>
      <w:r>
        <w:rPr>
          <w:rFonts w:cs="Arial"/>
          <w:szCs w:val="22"/>
        </w:rPr>
        <w:t>Dodavatele</w:t>
      </w:r>
      <w:r w:rsidRPr="006F0638">
        <w:rPr>
          <w:rFonts w:cs="Arial"/>
          <w:szCs w:val="22"/>
        </w:rPr>
        <w:t xml:space="preserve">, je </w:t>
      </w:r>
      <w:r>
        <w:rPr>
          <w:rFonts w:cs="Arial"/>
          <w:szCs w:val="22"/>
        </w:rPr>
        <w:t>Dodavatel</w:t>
      </w:r>
      <w:r w:rsidRPr="006F0638">
        <w:rPr>
          <w:rFonts w:cs="Arial"/>
          <w:szCs w:val="22"/>
        </w:rPr>
        <w:t xml:space="preserve"> oprávněn zabezpečit prostřednictvím jiných osob (tj. dalšími členy realizačního týmu </w:t>
      </w:r>
      <w:r>
        <w:rPr>
          <w:rFonts w:cs="Arial"/>
          <w:szCs w:val="22"/>
        </w:rPr>
        <w:t>Dodavatele</w:t>
      </w:r>
      <w:r w:rsidRPr="006F0638">
        <w:rPr>
          <w:rFonts w:cs="Arial"/>
          <w:szCs w:val="22"/>
        </w:rPr>
        <w:t>).</w:t>
      </w:r>
    </w:p>
    <w:p w14:paraId="3EB2E61E" w14:textId="5A90EC40"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Každý člen realizačního týmu je povinen se na poskytování předmětu plnění podílet nejm</w:t>
      </w:r>
      <w:r>
        <w:rPr>
          <w:rFonts w:cs="Arial"/>
          <w:szCs w:val="22"/>
        </w:rPr>
        <w:t>éně</w:t>
      </w:r>
      <w:r w:rsidRPr="006F0638">
        <w:rPr>
          <w:rFonts w:cs="Arial"/>
          <w:szCs w:val="22"/>
        </w:rPr>
        <w:t> v rozsahu a provádět odpovídající činnosti požadované pro tuto pozici. Změna osoby člena realizačního týmu</w:t>
      </w:r>
      <w:r w:rsidR="00F72B38">
        <w:rPr>
          <w:rFonts w:cs="Arial"/>
          <w:szCs w:val="22"/>
        </w:rPr>
        <w:t>,</w:t>
      </w:r>
      <w:r w:rsidRPr="006F0638">
        <w:rPr>
          <w:rFonts w:cs="Arial"/>
          <w:szCs w:val="22"/>
        </w:rPr>
        <w:t xml:space="preserve"> jejímž prostřednictvím byla prokázána technická kvalifikace </w:t>
      </w:r>
      <w:r>
        <w:rPr>
          <w:rFonts w:cs="Arial"/>
          <w:szCs w:val="22"/>
        </w:rPr>
        <w:t>Dodavatele</w:t>
      </w:r>
      <w:r w:rsidR="00F72B38">
        <w:rPr>
          <w:rFonts w:cs="Arial"/>
          <w:szCs w:val="22"/>
        </w:rPr>
        <w:t>,</w:t>
      </w:r>
      <w:r w:rsidRPr="006F0638">
        <w:rPr>
          <w:rFonts w:cs="Arial"/>
          <w:szCs w:val="22"/>
        </w:rPr>
        <w:t xml:space="preserve"> je možná pouze na základě předchozího písemného souhlasu </w:t>
      </w:r>
      <w:r>
        <w:rPr>
          <w:rFonts w:cs="Arial"/>
          <w:szCs w:val="22"/>
        </w:rPr>
        <w:t>Objednatele</w:t>
      </w:r>
      <w:r w:rsidRPr="006F0638">
        <w:rPr>
          <w:rFonts w:cs="Arial"/>
          <w:szCs w:val="22"/>
        </w:rPr>
        <w:t xml:space="preserve">. </w:t>
      </w:r>
    </w:p>
    <w:p w14:paraId="7032D1C1" w14:textId="10FB8346"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dvou (2) týdnů od doručení písemné výzvy </w:t>
      </w:r>
      <w:r>
        <w:rPr>
          <w:rFonts w:cs="Arial"/>
          <w:szCs w:val="22"/>
        </w:rPr>
        <w:t>Objednatele</w:t>
      </w:r>
      <w:r w:rsidRPr="006F0638">
        <w:rPr>
          <w:rFonts w:cs="Arial"/>
          <w:szCs w:val="22"/>
        </w:rPr>
        <w:t xml:space="preserve"> potvrdit a doložit, že kterákoliv konkrétní osoba podílející se na plnění této </w:t>
      </w:r>
      <w:r w:rsidR="009E290D">
        <w:rPr>
          <w:rFonts w:cs="Arial"/>
          <w:szCs w:val="22"/>
        </w:rPr>
        <w:t>Smlouv</w:t>
      </w:r>
      <w:r w:rsidRPr="006F0638">
        <w:rPr>
          <w:rFonts w:cs="Arial"/>
          <w:szCs w:val="22"/>
        </w:rPr>
        <w:t xml:space="preserve">y má kvalifikaci a odbornost nezbytnou k tomu, aby se na poskytování příslušného předmětu plnění podílela, a aby byl předmět plnění zajištěn </w:t>
      </w:r>
      <w:r>
        <w:rPr>
          <w:rFonts w:cs="Arial"/>
          <w:szCs w:val="22"/>
        </w:rPr>
        <w:t>Dodavatele</w:t>
      </w:r>
      <w:r w:rsidRPr="006F0638">
        <w:rPr>
          <w:rFonts w:cs="Arial"/>
          <w:szCs w:val="22"/>
        </w:rPr>
        <w:t>m včas a s řádnou a odbornou péčí.</w:t>
      </w:r>
    </w:p>
    <w:p w14:paraId="68A5D68B" w14:textId="2645FCF2" w:rsidR="006F0638" w:rsidRPr="006F0638" w:rsidRDefault="006F0638" w:rsidP="006F0638">
      <w:pPr>
        <w:pStyle w:val="Odstavecseseznamem"/>
        <w:numPr>
          <w:ilvl w:val="1"/>
          <w:numId w:val="6"/>
        </w:numPr>
        <w:ind w:left="567" w:hanging="567"/>
        <w:rPr>
          <w:rFonts w:cs="Arial"/>
          <w:szCs w:val="22"/>
        </w:rPr>
      </w:pPr>
      <w:bookmarkStart w:id="22" w:name="_Ref36469262"/>
      <w:bookmarkStart w:id="23" w:name="_Ref128081098"/>
      <w:r w:rsidRPr="006F0638">
        <w:rPr>
          <w:rFonts w:cs="Arial"/>
          <w:szCs w:val="22"/>
        </w:rPr>
        <w:t xml:space="preserve">Osoby na klíčové pozici musí po celou dobu poskytování předmětu plnění </w:t>
      </w:r>
      <w:r>
        <w:rPr>
          <w:rFonts w:cs="Arial"/>
          <w:szCs w:val="22"/>
        </w:rPr>
        <w:t xml:space="preserve">této </w:t>
      </w:r>
      <w:r w:rsidR="009E290D">
        <w:rPr>
          <w:rFonts w:cs="Arial"/>
          <w:szCs w:val="22"/>
        </w:rPr>
        <w:t>Smlouv</w:t>
      </w:r>
      <w:r>
        <w:rPr>
          <w:rFonts w:cs="Arial"/>
          <w:szCs w:val="22"/>
        </w:rPr>
        <w:t xml:space="preserve">y </w:t>
      </w:r>
      <w:r w:rsidRPr="006F0638">
        <w:rPr>
          <w:rFonts w:cs="Arial"/>
          <w:szCs w:val="22"/>
        </w:rPr>
        <w:t xml:space="preserve">udržovat v platnosti certifikaci, byla-li tato pro dotčenou klíčovou pozici požadována v zadávací dokumentaci </w:t>
      </w:r>
      <w:r>
        <w:rPr>
          <w:rFonts w:cs="Arial"/>
          <w:szCs w:val="22"/>
        </w:rPr>
        <w:t>Veřejné zakázky</w:t>
      </w:r>
      <w:r w:rsidRPr="006F0638">
        <w:rPr>
          <w:rFonts w:cs="Arial"/>
          <w:szCs w:val="22"/>
        </w:rPr>
        <w:t>.</w:t>
      </w:r>
      <w:bookmarkEnd w:id="22"/>
      <w:bookmarkEnd w:id="23"/>
    </w:p>
    <w:p w14:paraId="3D246F08" w14:textId="5AED6113" w:rsidR="006F0638" w:rsidRPr="006F0638" w:rsidRDefault="006F0638" w:rsidP="006F0638">
      <w:pPr>
        <w:pStyle w:val="Odstavecseseznamem"/>
        <w:numPr>
          <w:ilvl w:val="1"/>
          <w:numId w:val="6"/>
        </w:numPr>
        <w:ind w:left="567" w:hanging="567"/>
        <w:rPr>
          <w:rFonts w:cs="Arial"/>
          <w:szCs w:val="22"/>
        </w:rPr>
      </w:pPr>
      <w:bookmarkStart w:id="24" w:name="_Ref57146855"/>
      <w:bookmarkStart w:id="25" w:name="_Ref36468677"/>
      <w:r w:rsidRPr="006F0638">
        <w:rPr>
          <w:rFonts w:cs="Arial"/>
          <w:szCs w:val="22"/>
        </w:rPr>
        <w:lastRenderedPageBreak/>
        <w:t xml:space="preserve">Nebude-li se osoba na klíčové pozici řádně podílet na poskytování předmětu plnění v rozsahu stanoveném touto </w:t>
      </w:r>
      <w:r w:rsidR="009E290D">
        <w:rPr>
          <w:rFonts w:cs="Arial"/>
          <w:szCs w:val="22"/>
        </w:rPr>
        <w:t>Smlouv</w:t>
      </w:r>
      <w:r w:rsidRPr="006F0638">
        <w:rPr>
          <w:rFonts w:cs="Arial"/>
          <w:szCs w:val="22"/>
        </w:rPr>
        <w:t>ou, např. v důsledku ukončení její spolupráce s </w:t>
      </w:r>
      <w:r>
        <w:rPr>
          <w:rFonts w:cs="Arial"/>
          <w:szCs w:val="22"/>
        </w:rPr>
        <w:t>Dodavatele</w:t>
      </w:r>
      <w:r w:rsidRPr="006F0638">
        <w:rPr>
          <w:rFonts w:cs="Arial"/>
          <w:szCs w:val="22"/>
        </w:rPr>
        <w:t xml:space="preserve">m, nebo pokud spolupráci brání objektivně závažné překážky, je </w:t>
      </w:r>
      <w:r>
        <w:rPr>
          <w:rFonts w:cs="Arial"/>
          <w:szCs w:val="22"/>
        </w:rPr>
        <w:t>Dodavatel</w:t>
      </w:r>
      <w:r w:rsidRPr="006F0638">
        <w:rPr>
          <w:rFonts w:cs="Arial"/>
          <w:szCs w:val="22"/>
        </w:rPr>
        <w:t xml:space="preserve"> povinen neprodleně, nejpozději však do tří (3) pracovních dnů ode dne, kdy taková situace nastala, informovat </w:t>
      </w:r>
      <w:r>
        <w:rPr>
          <w:rFonts w:cs="Arial"/>
          <w:szCs w:val="22"/>
        </w:rPr>
        <w:t>Objednatele</w:t>
      </w:r>
      <w:r w:rsidRPr="006F0638">
        <w:rPr>
          <w:rFonts w:cs="Arial"/>
          <w:szCs w:val="22"/>
        </w:rPr>
        <w:t xml:space="preserve"> o této skutečnosti.</w:t>
      </w:r>
      <w:bookmarkEnd w:id="24"/>
      <w:bookmarkEnd w:id="25"/>
    </w:p>
    <w:p w14:paraId="39C46C42" w14:textId="55FE2BD0" w:rsidR="006F0638" w:rsidRPr="006F0638" w:rsidRDefault="006F0638" w:rsidP="006F0638">
      <w:pPr>
        <w:pStyle w:val="Odstavecseseznamem"/>
        <w:numPr>
          <w:ilvl w:val="1"/>
          <w:numId w:val="6"/>
        </w:numPr>
        <w:ind w:left="567" w:hanging="567"/>
        <w:rPr>
          <w:rFonts w:cs="Arial"/>
          <w:szCs w:val="22"/>
        </w:rPr>
      </w:pPr>
      <w:bookmarkStart w:id="26" w:name="_Ref141974943"/>
      <w:r>
        <w:rPr>
          <w:rFonts w:cs="Arial"/>
          <w:szCs w:val="22"/>
        </w:rPr>
        <w:t>Dodavatel</w:t>
      </w:r>
      <w:r w:rsidRPr="006F0638">
        <w:rPr>
          <w:rFonts w:cs="Arial"/>
          <w:szCs w:val="22"/>
        </w:rPr>
        <w:t xml:space="preserve"> nejpozději do deseti (10) pracovních dnů od doručení oznámení dle předchozího </w:t>
      </w:r>
      <w:r>
        <w:rPr>
          <w:rFonts w:cs="Arial"/>
          <w:szCs w:val="22"/>
        </w:rPr>
        <w:t xml:space="preserve">odstavce </w:t>
      </w:r>
      <w:r w:rsidRPr="006F0638">
        <w:rPr>
          <w:rFonts w:cs="Arial"/>
          <w:szCs w:val="22"/>
        </w:rPr>
        <w:t xml:space="preserve">zabezpečí a prokáže </w:t>
      </w:r>
      <w:r>
        <w:rPr>
          <w:rFonts w:cs="Arial"/>
          <w:szCs w:val="22"/>
        </w:rPr>
        <w:t>Objednateli</w:t>
      </w:r>
      <w:r w:rsidRPr="006F0638">
        <w:rPr>
          <w:rFonts w:cs="Arial"/>
          <w:szCs w:val="22"/>
        </w:rPr>
        <w:t xml:space="preserve">, že namísto osoby na klíčové pozici se bude na poskytování předmětu plnění podílet adekvátní náhrada v podobě náhradní kvalifikované osoby. Náhradní kvalifikovaná osoba musí splňovat </w:t>
      </w:r>
      <w:r w:rsidR="00F72B38">
        <w:rPr>
          <w:rFonts w:cs="Arial"/>
          <w:szCs w:val="22"/>
        </w:rPr>
        <w:t>m</w:t>
      </w:r>
      <w:r w:rsidR="00F72B38" w:rsidRPr="006F0638">
        <w:rPr>
          <w:rFonts w:cs="Arial"/>
          <w:szCs w:val="22"/>
        </w:rPr>
        <w:t xml:space="preserve">inimální </w:t>
      </w:r>
      <w:r w:rsidRPr="006F0638">
        <w:rPr>
          <w:rFonts w:cs="Arial"/>
          <w:szCs w:val="22"/>
        </w:rPr>
        <w:t xml:space="preserve">kvalifikační předpoklady </w:t>
      </w:r>
      <w:bookmarkEnd w:id="26"/>
      <w:r w:rsidRPr="006F0638">
        <w:rPr>
          <w:rFonts w:cs="Arial"/>
          <w:szCs w:val="22"/>
        </w:rPr>
        <w:t xml:space="preserve">uvedené v zadávací dokumentaci </w:t>
      </w:r>
      <w:r>
        <w:rPr>
          <w:rFonts w:cs="Arial"/>
          <w:szCs w:val="22"/>
        </w:rPr>
        <w:t>Veřejné zakázky</w:t>
      </w:r>
      <w:r w:rsidRPr="006F0638">
        <w:rPr>
          <w:rFonts w:cs="Arial"/>
          <w:szCs w:val="22"/>
        </w:rPr>
        <w:t>.</w:t>
      </w:r>
    </w:p>
    <w:p w14:paraId="3F79FE76" w14:textId="393A192E"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Porušení povinnosti zabezpečit a prokázat </w:t>
      </w:r>
      <w:r>
        <w:rPr>
          <w:rFonts w:cs="Arial"/>
          <w:szCs w:val="22"/>
        </w:rPr>
        <w:t>Objednateli</w:t>
      </w:r>
      <w:r w:rsidRPr="006F0638">
        <w:rPr>
          <w:rFonts w:cs="Arial"/>
          <w:szCs w:val="22"/>
        </w:rPr>
        <w:t xml:space="preserve">, že </w:t>
      </w:r>
      <w:r w:rsidR="00F72B38">
        <w:rPr>
          <w:rFonts w:cs="Arial"/>
          <w:szCs w:val="22"/>
        </w:rPr>
        <w:t>n</w:t>
      </w:r>
      <w:r w:rsidR="00F72B38" w:rsidRPr="006F0638">
        <w:rPr>
          <w:rFonts w:cs="Arial"/>
          <w:szCs w:val="22"/>
        </w:rPr>
        <w:t xml:space="preserve">áhradní </w:t>
      </w:r>
      <w:r w:rsidRPr="006F0638">
        <w:rPr>
          <w:rFonts w:cs="Arial"/>
          <w:szCs w:val="22"/>
        </w:rPr>
        <w:t xml:space="preserve">kvalifikovaná osoba splňuje alespoň minimální kvalifikační předpoklady stanovené v zadávací dokumentaci </w:t>
      </w:r>
      <w:r>
        <w:rPr>
          <w:rFonts w:cs="Arial"/>
          <w:szCs w:val="22"/>
        </w:rPr>
        <w:t xml:space="preserve">Veřejné zakázky </w:t>
      </w:r>
      <w:r w:rsidRPr="006F0638">
        <w:rPr>
          <w:rFonts w:cs="Arial"/>
          <w:szCs w:val="22"/>
        </w:rPr>
        <w:t xml:space="preserve">pro klíčovou pozici, kterou nahrazuje (včetně případu, kdy </w:t>
      </w:r>
      <w:r>
        <w:rPr>
          <w:rFonts w:cs="Arial"/>
          <w:szCs w:val="22"/>
        </w:rPr>
        <w:t>Dodavatel</w:t>
      </w:r>
      <w:r w:rsidRPr="006F0638">
        <w:rPr>
          <w:rFonts w:cs="Arial"/>
          <w:szCs w:val="22"/>
        </w:rPr>
        <w:t xml:space="preserve"> vůbec nezajistí a neprokáže náhradu za původní kvalifikovanou osobu), je </w:t>
      </w:r>
      <w:r>
        <w:rPr>
          <w:rFonts w:cs="Arial"/>
          <w:szCs w:val="22"/>
        </w:rPr>
        <w:t>Objednatel</w:t>
      </w:r>
      <w:r w:rsidR="00846BCC">
        <w:rPr>
          <w:rFonts w:cs="Arial"/>
          <w:szCs w:val="22"/>
        </w:rPr>
        <w:t>e</w:t>
      </w:r>
      <w:r w:rsidRPr="006F0638">
        <w:rPr>
          <w:rFonts w:cs="Arial"/>
          <w:szCs w:val="22"/>
        </w:rPr>
        <w:t xml:space="preserve">m považováno za podstatné porušení této </w:t>
      </w:r>
      <w:r w:rsidR="009E290D">
        <w:rPr>
          <w:rFonts w:cs="Arial"/>
          <w:szCs w:val="22"/>
        </w:rPr>
        <w:t>Smlouv</w:t>
      </w:r>
      <w:r w:rsidRPr="006F0638">
        <w:rPr>
          <w:rFonts w:cs="Arial"/>
          <w:szCs w:val="22"/>
        </w:rPr>
        <w:t>y.</w:t>
      </w:r>
    </w:p>
    <w:p w14:paraId="4623D094" w14:textId="77F466B2"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Jakékoliv náklady vzniklé v souvislosti se zabezpečením </w:t>
      </w:r>
      <w:r w:rsidR="00F72B38">
        <w:rPr>
          <w:rFonts w:cs="Arial"/>
          <w:szCs w:val="22"/>
        </w:rPr>
        <w:t>n</w:t>
      </w:r>
      <w:r w:rsidR="00F72B38" w:rsidRPr="006F0638">
        <w:rPr>
          <w:rFonts w:cs="Arial"/>
          <w:szCs w:val="22"/>
        </w:rPr>
        <w:t xml:space="preserve">áhradní </w:t>
      </w:r>
      <w:r w:rsidRPr="006F0638">
        <w:rPr>
          <w:rFonts w:cs="Arial"/>
          <w:szCs w:val="22"/>
        </w:rPr>
        <w:t xml:space="preserve">kvalifikované osoby a prokázáním minimálních kvalifikačních předpokladů nese výlučně </w:t>
      </w:r>
      <w:r>
        <w:rPr>
          <w:rFonts w:cs="Arial"/>
          <w:szCs w:val="22"/>
        </w:rPr>
        <w:t>Dodavatel</w:t>
      </w:r>
      <w:r w:rsidRPr="006F0638">
        <w:rPr>
          <w:rFonts w:cs="Arial"/>
          <w:szCs w:val="22"/>
        </w:rPr>
        <w:t>.</w:t>
      </w:r>
    </w:p>
    <w:p w14:paraId="6705A431" w14:textId="0DC6F9F6"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Při změně </w:t>
      </w:r>
      <w:r w:rsidR="00F72B38">
        <w:rPr>
          <w:rFonts w:cs="Arial"/>
          <w:szCs w:val="22"/>
        </w:rPr>
        <w:t>r</w:t>
      </w:r>
      <w:r w:rsidR="00F72B38" w:rsidRPr="006F0638">
        <w:rPr>
          <w:rFonts w:cs="Arial"/>
          <w:szCs w:val="22"/>
        </w:rPr>
        <w:t xml:space="preserve">ealizačního </w:t>
      </w:r>
      <w:r w:rsidRPr="006F0638">
        <w:rPr>
          <w:rFonts w:cs="Arial"/>
          <w:szCs w:val="22"/>
        </w:rPr>
        <w:t xml:space="preserve">týmu není nutné uzavírat písemný dodatek k této </w:t>
      </w:r>
      <w:r w:rsidR="009E290D">
        <w:rPr>
          <w:rFonts w:cs="Arial"/>
          <w:szCs w:val="22"/>
        </w:rPr>
        <w:t>Smlouv</w:t>
      </w:r>
      <w:r w:rsidRPr="006F0638">
        <w:rPr>
          <w:rFonts w:cs="Arial"/>
          <w:szCs w:val="22"/>
        </w:rPr>
        <w:t>ě.</w:t>
      </w:r>
    </w:p>
    <w:p w14:paraId="5E78D141" w14:textId="77777777" w:rsidR="006F0638" w:rsidRPr="006F0638" w:rsidRDefault="006F0638" w:rsidP="006F0638">
      <w:pPr>
        <w:pStyle w:val="Odstavecseseznamem"/>
        <w:numPr>
          <w:ilvl w:val="1"/>
          <w:numId w:val="6"/>
        </w:numPr>
        <w:ind w:left="567" w:hanging="567"/>
        <w:rPr>
          <w:rFonts w:cs="Arial"/>
          <w:szCs w:val="22"/>
        </w:rPr>
      </w:pPr>
      <w:r w:rsidRPr="006F0638">
        <w:rPr>
          <w:rFonts w:cs="Arial"/>
          <w:szCs w:val="22"/>
        </w:rPr>
        <w:t>Každá osoba na klíčové pozici je zejména povinna:</w:t>
      </w:r>
    </w:p>
    <w:p w14:paraId="5C008234" w14:textId="77777777" w:rsidR="006F0638" w:rsidRPr="006F0638" w:rsidRDefault="006F0638" w:rsidP="00846BCC">
      <w:pPr>
        <w:pStyle w:val="Odstavecseseznamem"/>
        <w:numPr>
          <w:ilvl w:val="2"/>
          <w:numId w:val="6"/>
        </w:numPr>
        <w:rPr>
          <w:rFonts w:cs="Arial"/>
          <w:szCs w:val="22"/>
        </w:rPr>
      </w:pPr>
      <w:r w:rsidRPr="006F0638">
        <w:rPr>
          <w:rFonts w:cs="Arial"/>
          <w:szCs w:val="22"/>
        </w:rPr>
        <w:t>podílet se na poskytování předmětu plnění v rozsahu své prokazované odbornosti,</w:t>
      </w:r>
    </w:p>
    <w:p w14:paraId="1A8FEBB2" w14:textId="2EA04BCF" w:rsidR="006F0638" w:rsidRPr="006F0638" w:rsidRDefault="006F0638" w:rsidP="00846BCC">
      <w:pPr>
        <w:pStyle w:val="Odstavecseseznamem"/>
        <w:numPr>
          <w:ilvl w:val="2"/>
          <w:numId w:val="6"/>
        </w:numPr>
        <w:rPr>
          <w:rFonts w:cs="Arial"/>
          <w:szCs w:val="22"/>
        </w:rPr>
      </w:pPr>
      <w:r w:rsidRPr="006F0638">
        <w:rPr>
          <w:rFonts w:cs="Arial"/>
          <w:szCs w:val="22"/>
        </w:rPr>
        <w:t xml:space="preserve">zúčastnit se všech porad a jednání se zástupci </w:t>
      </w:r>
      <w:r>
        <w:rPr>
          <w:rFonts w:cs="Arial"/>
          <w:szCs w:val="22"/>
        </w:rPr>
        <w:t>Objednatel</w:t>
      </w:r>
      <w:r w:rsidR="00846BCC">
        <w:rPr>
          <w:rFonts w:cs="Arial"/>
          <w:szCs w:val="22"/>
        </w:rPr>
        <w:t>e</w:t>
      </w:r>
      <w:r w:rsidRPr="006F0638">
        <w:rPr>
          <w:rFonts w:cs="Arial"/>
          <w:szCs w:val="22"/>
        </w:rPr>
        <w:t xml:space="preserve"> v rámci poskytování předmětu plnění, které se týkají činností klíčovou pozicí zastávaných dle této </w:t>
      </w:r>
      <w:r w:rsidR="009E290D">
        <w:rPr>
          <w:rFonts w:cs="Arial"/>
          <w:szCs w:val="22"/>
        </w:rPr>
        <w:t>Smlouv</w:t>
      </w:r>
      <w:r w:rsidRPr="006F0638">
        <w:rPr>
          <w:rFonts w:cs="Arial"/>
          <w:szCs w:val="22"/>
        </w:rPr>
        <w:t xml:space="preserve">y a v rámci plnění této </w:t>
      </w:r>
      <w:r w:rsidR="009E290D">
        <w:rPr>
          <w:rFonts w:cs="Arial"/>
          <w:szCs w:val="22"/>
        </w:rPr>
        <w:t>Smlouv</w:t>
      </w:r>
      <w:r w:rsidRPr="006F0638">
        <w:rPr>
          <w:rFonts w:cs="Arial"/>
          <w:szCs w:val="22"/>
        </w:rPr>
        <w:t xml:space="preserve">y, v detailu konzultovat stav konkrétní části plnění </w:t>
      </w:r>
      <w:r w:rsidR="009E290D">
        <w:rPr>
          <w:rFonts w:cs="Arial"/>
          <w:szCs w:val="22"/>
        </w:rPr>
        <w:t>Smlouv</w:t>
      </w:r>
      <w:r w:rsidRPr="006F0638">
        <w:rPr>
          <w:rFonts w:cs="Arial"/>
          <w:szCs w:val="22"/>
        </w:rPr>
        <w:t xml:space="preserve">y a adekvátně reagovat na dotazy </w:t>
      </w:r>
      <w:r>
        <w:rPr>
          <w:rFonts w:cs="Arial"/>
          <w:szCs w:val="22"/>
        </w:rPr>
        <w:t>Objednatel</w:t>
      </w:r>
      <w:r w:rsidR="00846BCC">
        <w:rPr>
          <w:rFonts w:cs="Arial"/>
          <w:szCs w:val="22"/>
        </w:rPr>
        <w:t>e</w:t>
      </w:r>
      <w:r w:rsidRPr="006F0638">
        <w:rPr>
          <w:rFonts w:cs="Arial"/>
          <w:szCs w:val="22"/>
        </w:rPr>
        <w:t xml:space="preserve"> dle své odbornosti a zastávané pozice a z toho plynoucích povinností.</w:t>
      </w:r>
    </w:p>
    <w:p w14:paraId="1E51C73C" w14:textId="6DBEE5EA" w:rsidR="006F0638" w:rsidRPr="006F0638" w:rsidRDefault="006F0638" w:rsidP="006F0638">
      <w:pPr>
        <w:pStyle w:val="Odstavecseseznamem"/>
        <w:numPr>
          <w:ilvl w:val="1"/>
          <w:numId w:val="6"/>
        </w:numPr>
        <w:ind w:left="567" w:hanging="567"/>
        <w:rPr>
          <w:rFonts w:cs="Arial"/>
          <w:szCs w:val="22"/>
        </w:rPr>
      </w:pPr>
      <w:r w:rsidRPr="006F0638">
        <w:rPr>
          <w:rFonts w:cs="Arial"/>
          <w:szCs w:val="22"/>
        </w:rPr>
        <w:t xml:space="preserve">Všichni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jsou povinni postupovat v rámci svých pracovních povinností a pozic dle nejlepšího vědomí a s náležitou odbornou péčí, tak aby byl co nejlépe naplněn předmět a účel </w:t>
      </w:r>
      <w:r w:rsidR="009E290D">
        <w:rPr>
          <w:rFonts w:cs="Arial"/>
          <w:szCs w:val="22"/>
        </w:rPr>
        <w:t>Smlouv</w:t>
      </w:r>
      <w:r w:rsidRPr="006F0638">
        <w:rPr>
          <w:rFonts w:cs="Arial"/>
          <w:szCs w:val="22"/>
        </w:rPr>
        <w:t xml:space="preserve">y. </w:t>
      </w:r>
      <w:r>
        <w:rPr>
          <w:rFonts w:cs="Arial"/>
          <w:szCs w:val="22"/>
        </w:rPr>
        <w:t>Dodavatel</w:t>
      </w:r>
      <w:r w:rsidRPr="006F0638">
        <w:rPr>
          <w:rFonts w:cs="Arial"/>
          <w:szCs w:val="22"/>
        </w:rPr>
        <w:t xml:space="preserve"> je povinen zabezpečit, aby všichni členové </w:t>
      </w:r>
      <w:r w:rsidR="00ED7FF0">
        <w:rPr>
          <w:rFonts w:cs="Arial"/>
          <w:szCs w:val="22"/>
        </w:rPr>
        <w:t>r</w:t>
      </w:r>
      <w:r w:rsidRPr="006F0638">
        <w:rPr>
          <w:rFonts w:cs="Arial"/>
          <w:szCs w:val="22"/>
        </w:rPr>
        <w:t xml:space="preserve">ealizačního týmu měli přiměřené předchozí zkušenosti. </w:t>
      </w:r>
      <w:r>
        <w:rPr>
          <w:rFonts w:cs="Arial"/>
          <w:szCs w:val="22"/>
        </w:rPr>
        <w:t>Dodavatel</w:t>
      </w:r>
      <w:r w:rsidRPr="006F0638">
        <w:rPr>
          <w:rFonts w:cs="Arial"/>
          <w:szCs w:val="22"/>
        </w:rPr>
        <w:t xml:space="preserve"> je povinen neměnit členy </w:t>
      </w:r>
      <w:r w:rsidR="00ED7FF0">
        <w:rPr>
          <w:rFonts w:cs="Arial"/>
          <w:szCs w:val="22"/>
        </w:rPr>
        <w:t>r</w:t>
      </w:r>
      <w:r w:rsidRPr="006F0638">
        <w:rPr>
          <w:rFonts w:cs="Arial"/>
          <w:szCs w:val="22"/>
        </w:rPr>
        <w:t xml:space="preserve">ealizačního týmu bezdůvodně tak, aby tím bylo ohroženo plnění </w:t>
      </w:r>
      <w:r w:rsidR="009E290D">
        <w:rPr>
          <w:rFonts w:cs="Arial"/>
          <w:szCs w:val="22"/>
        </w:rPr>
        <w:t>Smlouv</w:t>
      </w:r>
      <w:r w:rsidRPr="006F0638">
        <w:rPr>
          <w:rFonts w:cs="Arial"/>
          <w:szCs w:val="22"/>
        </w:rPr>
        <w:t xml:space="preserve">y nebo </w:t>
      </w:r>
      <w:r w:rsidR="00C918B7">
        <w:rPr>
          <w:rFonts w:cs="Arial"/>
          <w:szCs w:val="22"/>
        </w:rPr>
        <w:t xml:space="preserve">doba plnění předmětu této </w:t>
      </w:r>
      <w:r w:rsidR="009E290D">
        <w:rPr>
          <w:rFonts w:cs="Arial"/>
          <w:szCs w:val="22"/>
        </w:rPr>
        <w:t>Smlouv</w:t>
      </w:r>
      <w:r w:rsidR="00C918B7">
        <w:rPr>
          <w:rFonts w:cs="Arial"/>
          <w:szCs w:val="22"/>
        </w:rPr>
        <w:t>y</w:t>
      </w:r>
      <w:r w:rsidRPr="006F0638">
        <w:rPr>
          <w:rFonts w:cs="Arial"/>
          <w:szCs w:val="22"/>
        </w:rPr>
        <w:t>.</w:t>
      </w:r>
    </w:p>
    <w:p w14:paraId="42550BC8" w14:textId="0E15FC11" w:rsidR="006F0638" w:rsidRPr="006F0638" w:rsidRDefault="006F0638" w:rsidP="006F0638">
      <w:pPr>
        <w:pStyle w:val="Odstavecseseznamem"/>
        <w:numPr>
          <w:ilvl w:val="1"/>
          <w:numId w:val="6"/>
        </w:numPr>
        <w:ind w:left="567" w:hanging="567"/>
        <w:rPr>
          <w:rFonts w:cs="Arial"/>
          <w:szCs w:val="22"/>
        </w:rPr>
      </w:pPr>
      <w:r>
        <w:rPr>
          <w:rFonts w:cs="Arial"/>
          <w:szCs w:val="22"/>
        </w:rPr>
        <w:t>Dodavatel</w:t>
      </w:r>
      <w:r w:rsidRPr="006F0638">
        <w:rPr>
          <w:rFonts w:cs="Arial"/>
          <w:szCs w:val="22"/>
        </w:rPr>
        <w:t xml:space="preserve"> je povinen do patnácti (15) pracovních dní změnit člena </w:t>
      </w:r>
      <w:r w:rsidR="00F72B38">
        <w:rPr>
          <w:rFonts w:cs="Arial"/>
          <w:szCs w:val="22"/>
        </w:rPr>
        <w:t>r</w:t>
      </w:r>
      <w:r w:rsidR="00F72B38" w:rsidRPr="006F0638">
        <w:rPr>
          <w:rFonts w:cs="Arial"/>
          <w:szCs w:val="22"/>
        </w:rPr>
        <w:t xml:space="preserve">ealizačního </w:t>
      </w:r>
      <w:r w:rsidRPr="006F0638">
        <w:rPr>
          <w:rFonts w:cs="Arial"/>
          <w:szCs w:val="22"/>
        </w:rPr>
        <w:t xml:space="preserve">týmu na odůvodněnou žádost </w:t>
      </w:r>
      <w:r>
        <w:rPr>
          <w:rFonts w:cs="Arial"/>
          <w:szCs w:val="22"/>
        </w:rPr>
        <w:t>Objednatel</w:t>
      </w:r>
      <w:r w:rsidR="00846BCC">
        <w:rPr>
          <w:rFonts w:cs="Arial"/>
          <w:szCs w:val="22"/>
        </w:rPr>
        <w:t>e</w:t>
      </w:r>
      <w:r w:rsidRPr="006F0638">
        <w:rPr>
          <w:rFonts w:cs="Arial"/>
          <w:szCs w:val="22"/>
        </w:rPr>
        <w:t xml:space="preserve"> zejména v případě, že člen </w:t>
      </w:r>
      <w:r w:rsidR="00F72B38">
        <w:rPr>
          <w:rFonts w:cs="Arial"/>
          <w:szCs w:val="22"/>
        </w:rPr>
        <w:t>r</w:t>
      </w:r>
      <w:r w:rsidR="00F72B38" w:rsidRPr="006F0638">
        <w:rPr>
          <w:rFonts w:cs="Arial"/>
          <w:szCs w:val="22"/>
        </w:rPr>
        <w:t xml:space="preserve">ealizačního </w:t>
      </w:r>
      <w:r w:rsidRPr="006F0638">
        <w:rPr>
          <w:rFonts w:cs="Arial"/>
          <w:szCs w:val="22"/>
        </w:rPr>
        <w:t xml:space="preserve">týmu objektivně dlouhodobě či opakovaně podává podprůměrné výkony při plnění této </w:t>
      </w:r>
      <w:r w:rsidR="009E290D">
        <w:rPr>
          <w:rFonts w:cs="Arial"/>
          <w:szCs w:val="22"/>
        </w:rPr>
        <w:t>Smlouv</w:t>
      </w:r>
      <w:r w:rsidRPr="006F0638">
        <w:rPr>
          <w:rFonts w:cs="Arial"/>
          <w:szCs w:val="22"/>
        </w:rPr>
        <w:t>y, jeho faktické kvality neodpovídají jeho pozici v </w:t>
      </w:r>
      <w:r w:rsidR="00F72B38">
        <w:rPr>
          <w:rFonts w:cs="Arial"/>
          <w:szCs w:val="22"/>
        </w:rPr>
        <w:t>r</w:t>
      </w:r>
      <w:r w:rsidR="00F72B38" w:rsidRPr="006F0638">
        <w:rPr>
          <w:rFonts w:cs="Arial"/>
          <w:szCs w:val="22"/>
        </w:rPr>
        <w:t xml:space="preserve">ealizačním </w:t>
      </w:r>
      <w:r w:rsidRPr="006F0638">
        <w:rPr>
          <w:rFonts w:cs="Arial"/>
          <w:szCs w:val="22"/>
        </w:rPr>
        <w:t xml:space="preserve">týmu, opakovaně nebo dlouhodobě porušuje interní předpisy </w:t>
      </w:r>
      <w:r>
        <w:rPr>
          <w:rFonts w:cs="Arial"/>
          <w:szCs w:val="22"/>
        </w:rPr>
        <w:t>Objednatel</w:t>
      </w:r>
      <w:r w:rsidR="00846BCC">
        <w:rPr>
          <w:rFonts w:cs="Arial"/>
          <w:szCs w:val="22"/>
        </w:rPr>
        <w:t>e</w:t>
      </w:r>
      <w:r w:rsidRPr="006F0638">
        <w:rPr>
          <w:rFonts w:cs="Arial"/>
          <w:szCs w:val="22"/>
        </w:rPr>
        <w:t xml:space="preserve"> anebo svou činností způsobil </w:t>
      </w:r>
      <w:r>
        <w:rPr>
          <w:rFonts w:cs="Arial"/>
          <w:szCs w:val="22"/>
        </w:rPr>
        <w:t>Objednatel</w:t>
      </w:r>
      <w:r w:rsidR="00846BCC">
        <w:rPr>
          <w:rFonts w:cs="Arial"/>
          <w:szCs w:val="22"/>
        </w:rPr>
        <w:t>i</w:t>
      </w:r>
      <w:r w:rsidRPr="006F0638">
        <w:rPr>
          <w:rFonts w:cs="Arial"/>
          <w:szCs w:val="22"/>
        </w:rPr>
        <w:t xml:space="preserve"> újmu.</w:t>
      </w:r>
    </w:p>
    <w:p w14:paraId="555C1236" w14:textId="466555B1" w:rsidR="006F0638" w:rsidRDefault="006F0638" w:rsidP="006F0638">
      <w:pPr>
        <w:pStyle w:val="Odstavecseseznamem"/>
        <w:numPr>
          <w:ilvl w:val="1"/>
          <w:numId w:val="6"/>
        </w:numPr>
        <w:ind w:left="567" w:hanging="567"/>
        <w:rPr>
          <w:rFonts w:cs="Arial"/>
          <w:szCs w:val="22"/>
        </w:rPr>
      </w:pPr>
      <w:bookmarkStart w:id="27" w:name="_Ref100848294"/>
      <w:r w:rsidRPr="006F0638">
        <w:rPr>
          <w:rFonts w:cs="Arial"/>
          <w:szCs w:val="22"/>
        </w:rPr>
        <w:t xml:space="preserve">V případě, že jednotliví členové </w:t>
      </w:r>
      <w:r w:rsidR="00F72B38">
        <w:rPr>
          <w:rFonts w:cs="Arial"/>
          <w:szCs w:val="22"/>
        </w:rPr>
        <w:t>r</w:t>
      </w:r>
      <w:r w:rsidR="00F72B38" w:rsidRPr="006F0638">
        <w:rPr>
          <w:rFonts w:cs="Arial"/>
          <w:szCs w:val="22"/>
        </w:rPr>
        <w:t xml:space="preserve">ealizačního </w:t>
      </w:r>
      <w:r w:rsidRPr="006F0638">
        <w:rPr>
          <w:rFonts w:cs="Arial"/>
          <w:szCs w:val="22"/>
        </w:rPr>
        <w:t xml:space="preserve">týmu, u kterých není znalost jazyka specificky vyžadována zadávací dokumentací řízení, neovládají dostatečně český a/nebo slovenský jazyk, je </w:t>
      </w:r>
      <w:r>
        <w:rPr>
          <w:rFonts w:cs="Arial"/>
          <w:szCs w:val="22"/>
        </w:rPr>
        <w:t>Dodavatel</w:t>
      </w:r>
      <w:r w:rsidRPr="006F0638">
        <w:rPr>
          <w:rFonts w:cs="Arial"/>
          <w:szCs w:val="22"/>
        </w:rPr>
        <w:t xml:space="preserve"> povinen zabezpečit pro jejich komunikaci s </w:t>
      </w:r>
      <w:r>
        <w:rPr>
          <w:rFonts w:cs="Arial"/>
          <w:szCs w:val="22"/>
        </w:rPr>
        <w:t>Objednatel</w:t>
      </w:r>
      <w:r w:rsidR="00846BCC">
        <w:rPr>
          <w:rFonts w:cs="Arial"/>
          <w:szCs w:val="22"/>
        </w:rPr>
        <w:t>e</w:t>
      </w:r>
      <w:r w:rsidRPr="006F0638">
        <w:rPr>
          <w:rFonts w:cs="Arial"/>
          <w:szCs w:val="22"/>
        </w:rPr>
        <w:t xml:space="preserve">m překladatele/tlumočníka, kterým může být i jiný člen </w:t>
      </w:r>
      <w:r w:rsidR="00F72B38">
        <w:rPr>
          <w:rFonts w:cs="Arial"/>
          <w:szCs w:val="22"/>
        </w:rPr>
        <w:t>r</w:t>
      </w:r>
      <w:r w:rsidR="00F72B38" w:rsidRPr="006F0638">
        <w:rPr>
          <w:rFonts w:cs="Arial"/>
          <w:szCs w:val="22"/>
        </w:rPr>
        <w:t xml:space="preserve">ealizačního </w:t>
      </w:r>
      <w:r w:rsidRPr="006F0638">
        <w:rPr>
          <w:rFonts w:cs="Arial"/>
          <w:szCs w:val="22"/>
        </w:rPr>
        <w:t>týmu. Jakékoliv náklady na překladatele/tlumočníka ve</w:t>
      </w:r>
      <w:r w:rsidR="00273225">
        <w:rPr>
          <w:rFonts w:cs="Arial"/>
          <w:szCs w:val="22"/>
        </w:rPr>
        <w:t> </w:t>
      </w:r>
      <w:r w:rsidRPr="006F0638">
        <w:rPr>
          <w:rFonts w:cs="Arial"/>
          <w:szCs w:val="22"/>
        </w:rPr>
        <w:t xml:space="preserve">smyslu tohoto </w:t>
      </w:r>
      <w:r w:rsidR="00846BCC">
        <w:rPr>
          <w:rFonts w:cs="Arial"/>
          <w:szCs w:val="22"/>
        </w:rPr>
        <w:t xml:space="preserve">odstavce </w:t>
      </w:r>
      <w:r w:rsidRPr="006F0638">
        <w:rPr>
          <w:rFonts w:cs="Arial"/>
          <w:szCs w:val="22"/>
        </w:rPr>
        <w:t xml:space="preserve">hradí v plné výši </w:t>
      </w:r>
      <w:r>
        <w:rPr>
          <w:rFonts w:cs="Arial"/>
          <w:szCs w:val="22"/>
        </w:rPr>
        <w:t>Dodavatel</w:t>
      </w:r>
      <w:r w:rsidRPr="006F0638">
        <w:rPr>
          <w:rFonts w:cs="Arial"/>
          <w:szCs w:val="22"/>
        </w:rPr>
        <w:t>.</w:t>
      </w:r>
      <w:bookmarkEnd w:id="27"/>
    </w:p>
    <w:p w14:paraId="49DFCCC9" w14:textId="77777777" w:rsidR="00273225" w:rsidRPr="00273225" w:rsidRDefault="00273225" w:rsidP="00273225">
      <w:pPr>
        <w:rPr>
          <w:rFonts w:cs="Arial"/>
          <w:szCs w:val="22"/>
        </w:rPr>
      </w:pPr>
    </w:p>
    <w:p w14:paraId="6A86C0C4" w14:textId="057661CF" w:rsidR="00927B5A" w:rsidRPr="00C918B7" w:rsidRDefault="00764DC8" w:rsidP="00C918B7">
      <w:pPr>
        <w:pStyle w:val="Nadpis1"/>
      </w:pPr>
      <w:r w:rsidRPr="00C918B7">
        <w:t>POJIŠTĚNÍ</w:t>
      </w:r>
    </w:p>
    <w:p w14:paraId="7ACA7CFB" w14:textId="44D23565" w:rsidR="00927B5A" w:rsidRPr="00D026ED" w:rsidRDefault="00D9006F" w:rsidP="00927B5A">
      <w:pPr>
        <w:pStyle w:val="Odstavecseseznamem"/>
        <w:numPr>
          <w:ilvl w:val="1"/>
          <w:numId w:val="6"/>
        </w:numPr>
        <w:ind w:left="567" w:hanging="567"/>
        <w:rPr>
          <w:rFonts w:cs="Arial"/>
          <w:szCs w:val="22"/>
        </w:rPr>
      </w:pPr>
      <w:r w:rsidRPr="00D026ED">
        <w:rPr>
          <w:rFonts w:cs="Arial"/>
          <w:szCs w:val="22"/>
        </w:rPr>
        <w:t>Dodavatel</w:t>
      </w:r>
      <w:r w:rsidR="00927B5A" w:rsidRPr="00D026ED">
        <w:rPr>
          <w:rFonts w:cs="Arial"/>
          <w:szCs w:val="22"/>
        </w:rPr>
        <w:t xml:space="preserve"> se zavazuje, že po celou </w:t>
      </w:r>
      <w:r w:rsidR="008233A8" w:rsidRPr="00D026ED">
        <w:rPr>
          <w:rStyle w:val="Siln"/>
        </w:rPr>
        <w:t xml:space="preserve">dobu trvání této </w:t>
      </w:r>
      <w:r w:rsidR="009E290D">
        <w:rPr>
          <w:rStyle w:val="Siln"/>
        </w:rPr>
        <w:t>Smlouv</w:t>
      </w:r>
      <w:r w:rsidR="008233A8" w:rsidRPr="00D026ED">
        <w:rPr>
          <w:rStyle w:val="Siln"/>
        </w:rPr>
        <w:t xml:space="preserve">y </w:t>
      </w:r>
      <w:r w:rsidR="00927B5A" w:rsidRPr="00D026ED">
        <w:rPr>
          <w:rFonts w:cs="Arial"/>
          <w:szCs w:val="22"/>
        </w:rPr>
        <w:t xml:space="preserve">bude mít na vlastní náklady sjednáno pojištění odpovědnosti za škodu způsobenou třetím osobám vyplývající z dodávaného předmětu plnění s limitem pojistného plnění min. ve výši </w:t>
      </w:r>
      <w:r w:rsidR="009C4E77">
        <w:rPr>
          <w:rFonts w:cs="Arial"/>
          <w:szCs w:val="22"/>
        </w:rPr>
        <w:t>50</w:t>
      </w:r>
      <w:r w:rsidR="0017138F">
        <w:rPr>
          <w:rFonts w:cs="Arial"/>
          <w:szCs w:val="22"/>
        </w:rPr>
        <w:t xml:space="preserve"> </w:t>
      </w:r>
      <w:r w:rsidR="00A93FCB">
        <w:rPr>
          <w:rFonts w:cs="Arial"/>
          <w:szCs w:val="22"/>
        </w:rPr>
        <w:t>0</w:t>
      </w:r>
      <w:r w:rsidR="00B573DA" w:rsidRPr="00D026ED">
        <w:rPr>
          <w:rFonts w:cs="Arial"/>
          <w:szCs w:val="22"/>
        </w:rPr>
        <w:t xml:space="preserve">00 </w:t>
      </w:r>
      <w:r w:rsidR="00927B5A" w:rsidRPr="00D026ED">
        <w:rPr>
          <w:rFonts w:cs="Arial"/>
          <w:szCs w:val="22"/>
        </w:rPr>
        <w:t xml:space="preserve">000 Kč. Pojištění musí obsahovat krytí škod způsobené na majetku, zdraví třetích osob včetně krytí odpovědnosti za finanční škody. Doklady o pojištění předloží </w:t>
      </w:r>
      <w:r w:rsidRPr="00D026ED">
        <w:rPr>
          <w:rFonts w:cs="Arial"/>
          <w:szCs w:val="22"/>
        </w:rPr>
        <w:t>Dodavatel</w:t>
      </w:r>
      <w:r w:rsidR="00927B5A" w:rsidRPr="00D026ED">
        <w:rPr>
          <w:rFonts w:cs="Arial"/>
          <w:szCs w:val="22"/>
        </w:rPr>
        <w:t xml:space="preserve"> </w:t>
      </w:r>
      <w:r w:rsidR="00D23901" w:rsidRPr="00D026ED">
        <w:rPr>
          <w:rFonts w:cs="Arial"/>
          <w:szCs w:val="22"/>
        </w:rPr>
        <w:t>O</w:t>
      </w:r>
      <w:r w:rsidR="00927B5A" w:rsidRPr="00D026ED">
        <w:rPr>
          <w:rFonts w:cs="Arial"/>
          <w:szCs w:val="22"/>
        </w:rPr>
        <w:t xml:space="preserve">bjednateli kdykoliv do 3 pracovních dnů od vyžádání. </w:t>
      </w:r>
    </w:p>
    <w:p w14:paraId="4529B0F4" w14:textId="37531567"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Náklady na pojištění nese </w:t>
      </w:r>
      <w:r w:rsidR="00D9006F">
        <w:rPr>
          <w:rFonts w:cs="Arial"/>
          <w:szCs w:val="22"/>
        </w:rPr>
        <w:t>Dodavatel</w:t>
      </w:r>
      <w:r w:rsidRPr="00927B5A">
        <w:rPr>
          <w:rFonts w:cs="Arial"/>
          <w:szCs w:val="22"/>
        </w:rPr>
        <w:t xml:space="preserve"> a jsou zahrnuty ve sjednané ceně.</w:t>
      </w:r>
    </w:p>
    <w:p w14:paraId="1140B773" w14:textId="2B7AAFD9" w:rsidR="00927B5A" w:rsidRDefault="00927B5A" w:rsidP="00927B5A">
      <w:pPr>
        <w:pStyle w:val="Odstavecseseznamem"/>
        <w:numPr>
          <w:ilvl w:val="1"/>
          <w:numId w:val="6"/>
        </w:numPr>
        <w:ind w:left="567" w:hanging="567"/>
        <w:rPr>
          <w:rFonts w:cs="Arial"/>
          <w:szCs w:val="22"/>
        </w:rPr>
      </w:pPr>
      <w:r w:rsidRPr="00927B5A">
        <w:rPr>
          <w:rFonts w:cs="Arial"/>
          <w:szCs w:val="22"/>
        </w:rPr>
        <w:t xml:space="preserve">Při vzniku pojistné události zabezpečuje veškeré úkony vůči pojistiteli </w:t>
      </w:r>
      <w:r w:rsidR="00D9006F">
        <w:rPr>
          <w:rFonts w:cs="Arial"/>
          <w:szCs w:val="22"/>
        </w:rPr>
        <w:t>Dodavatel</w:t>
      </w:r>
      <w:r w:rsidRPr="00927B5A">
        <w:rPr>
          <w:rFonts w:cs="Arial"/>
          <w:szCs w:val="22"/>
        </w:rPr>
        <w:t xml:space="preserve">. Objednatel je povinen poskytnout v souvislosti s pojistnou událostí </w:t>
      </w:r>
      <w:r w:rsidR="00D9006F">
        <w:rPr>
          <w:rFonts w:cs="Arial"/>
          <w:szCs w:val="22"/>
        </w:rPr>
        <w:t>Dodavatel</w:t>
      </w:r>
      <w:r w:rsidRPr="00927B5A">
        <w:rPr>
          <w:rFonts w:cs="Arial"/>
          <w:szCs w:val="22"/>
        </w:rPr>
        <w:t>i veškerou součinnost, která je v jeho možnostech.</w:t>
      </w:r>
    </w:p>
    <w:p w14:paraId="2A4A6466" w14:textId="77777777" w:rsidR="008F6967" w:rsidRPr="008F6967" w:rsidRDefault="008F6967" w:rsidP="008F6967">
      <w:pPr>
        <w:rPr>
          <w:rFonts w:cs="Arial"/>
          <w:szCs w:val="22"/>
        </w:rPr>
      </w:pPr>
    </w:p>
    <w:p w14:paraId="20F385AB" w14:textId="70B438E1" w:rsidR="0059404C" w:rsidRPr="0059404C" w:rsidRDefault="00764DC8" w:rsidP="00C918B7">
      <w:pPr>
        <w:pStyle w:val="Nadpis1"/>
      </w:pPr>
      <w:r w:rsidRPr="0059404C">
        <w:t>OCHRANA INFORMACÍ</w:t>
      </w:r>
    </w:p>
    <w:p w14:paraId="395BBFDF" w14:textId="203ECACB"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zachovají jako citlivé informace a zprávy týkající se vnitřních záležitostí </w:t>
      </w:r>
      <w:r>
        <w:rPr>
          <w:rFonts w:cs="Arial"/>
          <w:szCs w:val="22"/>
        </w:rPr>
        <w:t>S</w:t>
      </w:r>
      <w:r w:rsidRPr="0059404C">
        <w:rPr>
          <w:rFonts w:cs="Arial"/>
          <w:szCs w:val="22"/>
        </w:rPr>
        <w:t xml:space="preserve">mluvních stran a předmětu plnění </w:t>
      </w:r>
      <w:r w:rsidR="009E290D">
        <w:rPr>
          <w:rFonts w:cs="Arial"/>
          <w:szCs w:val="22"/>
        </w:rPr>
        <w:t>Smlouv</w:t>
      </w:r>
      <w:r w:rsidRPr="0059404C">
        <w:rPr>
          <w:rFonts w:cs="Arial"/>
          <w:szCs w:val="22"/>
        </w:rPr>
        <w:t xml:space="preserve">y, pokud by jejich zveřejnění mohlo poškodit druhou </w:t>
      </w:r>
      <w:r>
        <w:rPr>
          <w:rFonts w:cs="Arial"/>
          <w:szCs w:val="22"/>
        </w:rPr>
        <w:t>S</w:t>
      </w:r>
      <w:r w:rsidRPr="0059404C">
        <w:rPr>
          <w:rFonts w:cs="Arial"/>
          <w:szCs w:val="22"/>
        </w:rPr>
        <w:t>tranu. Povinnost poskytovat informace podle zákona č. 106/1999 Sb., o svobodném přístupu k informacím, ve znění pozdějších předpisů (dále jen „</w:t>
      </w:r>
      <w:proofErr w:type="spellStart"/>
      <w:r w:rsidR="005D5146">
        <w:rPr>
          <w:rFonts w:cs="Arial"/>
          <w:szCs w:val="22"/>
        </w:rPr>
        <w:t>InfZ</w:t>
      </w:r>
      <w:proofErr w:type="spellEnd"/>
      <w:r w:rsidRPr="0059404C">
        <w:rPr>
          <w:rFonts w:cs="Arial"/>
          <w:szCs w:val="22"/>
        </w:rPr>
        <w:t>“), není tímto ustanovením dotčena.</w:t>
      </w:r>
    </w:p>
    <w:p w14:paraId="0FDCA42F" w14:textId="2D542915" w:rsidR="0059404C" w:rsidRPr="0059404C" w:rsidRDefault="0059404C" w:rsidP="0059404C">
      <w:pPr>
        <w:pStyle w:val="Odstavecseseznamem"/>
        <w:numPr>
          <w:ilvl w:val="1"/>
          <w:numId w:val="6"/>
        </w:numPr>
        <w:ind w:left="567" w:hanging="567"/>
        <w:rPr>
          <w:rFonts w:cs="Arial"/>
          <w:szCs w:val="22"/>
        </w:rPr>
      </w:pPr>
      <w:r w:rsidRPr="0059404C">
        <w:rPr>
          <w:rFonts w:cs="Arial"/>
          <w:szCs w:val="22"/>
        </w:rPr>
        <w:t>Smluvní strany budou považovat za citlivé informace a) jako citlivé označené, b) informace, u kterých se z povahy věci dá předpokládat, že se jedná o informace podléhající závazku mlčenlivosti nebo informace o Objednateli</w:t>
      </w:r>
      <w:r>
        <w:rPr>
          <w:rFonts w:cs="Arial"/>
          <w:szCs w:val="22"/>
        </w:rPr>
        <w:t xml:space="preserve"> nebo </w:t>
      </w:r>
      <w:r w:rsidR="00D9006F">
        <w:rPr>
          <w:rFonts w:cs="Arial"/>
          <w:szCs w:val="22"/>
        </w:rPr>
        <w:t>Dodavatel</w:t>
      </w:r>
      <w:r>
        <w:rPr>
          <w:rFonts w:cs="Arial"/>
          <w:szCs w:val="22"/>
        </w:rPr>
        <w:t>i</w:t>
      </w:r>
      <w:r w:rsidRPr="0059404C">
        <w:rPr>
          <w:rFonts w:cs="Arial"/>
          <w:szCs w:val="22"/>
        </w:rPr>
        <w:t xml:space="preserve">, které by mohly z povahy věci být považovány za citlivé a které se dozvědí v souvislosti s plněním této </w:t>
      </w:r>
      <w:r w:rsidR="009E290D">
        <w:rPr>
          <w:rFonts w:cs="Arial"/>
          <w:szCs w:val="22"/>
        </w:rPr>
        <w:t>Smlouv</w:t>
      </w:r>
      <w:r w:rsidRPr="0059404C">
        <w:rPr>
          <w:rFonts w:cs="Arial"/>
          <w:szCs w:val="22"/>
        </w:rPr>
        <w:t>y.</w:t>
      </w:r>
    </w:p>
    <w:p w14:paraId="1E934E35" w14:textId="1E8693C3"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Smluvní strany se zavazují, že neuvolní třetí osobě informace druhé </w:t>
      </w:r>
      <w:r>
        <w:rPr>
          <w:rFonts w:cs="Arial"/>
          <w:szCs w:val="22"/>
        </w:rPr>
        <w:t>S</w:t>
      </w:r>
      <w:r w:rsidRPr="0059404C">
        <w:rPr>
          <w:rFonts w:cs="Arial"/>
          <w:szCs w:val="22"/>
        </w:rPr>
        <w:t xml:space="preserve">trany bez jejího souhlasu, a to v jakékoliv formě, a že podniknou všechny nezbytné kroky k zabezpečení těchto informací. Závazek mlčenlivosti a ochrany citlivých informací zůstává v platnosti po dobu 5 let po ukončení trvání </w:t>
      </w:r>
      <w:r w:rsidR="009E290D">
        <w:rPr>
          <w:rFonts w:cs="Arial"/>
          <w:szCs w:val="22"/>
        </w:rPr>
        <w:t>Smlouv</w:t>
      </w:r>
      <w:r w:rsidRPr="0059404C">
        <w:rPr>
          <w:rFonts w:cs="Arial"/>
          <w:szCs w:val="22"/>
        </w:rPr>
        <w:t>y.</w:t>
      </w:r>
    </w:p>
    <w:p w14:paraId="142C0466" w14:textId="23F69874"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Každá </w:t>
      </w:r>
      <w:r>
        <w:rPr>
          <w:rFonts w:cs="Arial"/>
          <w:szCs w:val="22"/>
        </w:rPr>
        <w:t>S</w:t>
      </w:r>
      <w:r w:rsidRPr="0059404C">
        <w:rPr>
          <w:rFonts w:cs="Arial"/>
          <w:szCs w:val="22"/>
        </w:rPr>
        <w:t xml:space="preserve">mluvní strana je povinna zabezpečit veškeré podklady, mající charakter citlivé informace poskytnuté jí druhou </w:t>
      </w:r>
      <w:r>
        <w:rPr>
          <w:rFonts w:cs="Arial"/>
          <w:szCs w:val="22"/>
        </w:rPr>
        <w:t>S</w:t>
      </w:r>
      <w:r w:rsidRPr="0059404C">
        <w:rPr>
          <w:rFonts w:cs="Arial"/>
          <w:szCs w:val="22"/>
        </w:rPr>
        <w:t xml:space="preserve">mluvní stranou, proti odcizení nebo jinému zneužití. </w:t>
      </w:r>
    </w:p>
    <w:p w14:paraId="77B178EB" w14:textId="2CA10CBD" w:rsidR="0059404C" w:rsidRPr="0059404C" w:rsidRDefault="00D9006F" w:rsidP="0059404C">
      <w:pPr>
        <w:pStyle w:val="Odstavecseseznamem"/>
        <w:numPr>
          <w:ilvl w:val="1"/>
          <w:numId w:val="6"/>
        </w:numPr>
        <w:ind w:left="567" w:hanging="567"/>
        <w:rPr>
          <w:rFonts w:cs="Arial"/>
          <w:szCs w:val="22"/>
        </w:rPr>
      </w:pPr>
      <w:r>
        <w:rPr>
          <w:rFonts w:cs="Arial"/>
          <w:szCs w:val="22"/>
        </w:rPr>
        <w:t>Dodavatel</w:t>
      </w:r>
      <w:r w:rsidR="0059404C" w:rsidRPr="0059404C">
        <w:rPr>
          <w:rFonts w:cs="Arial"/>
          <w:szCs w:val="22"/>
        </w:rPr>
        <w:t xml:space="preserve"> je povinen svého případného poddodavatele zavázat povinností mlčenlivosti a respektováním práv Objednatele nejméně ve stejném rozsahu, v jakém je v závazkovém vztahu zavázán sám.</w:t>
      </w:r>
    </w:p>
    <w:p w14:paraId="6E78D497" w14:textId="1419741D" w:rsidR="0059404C" w:rsidRPr="0059404C" w:rsidRDefault="0059404C" w:rsidP="0059404C">
      <w:pPr>
        <w:pStyle w:val="Odstavecseseznamem"/>
        <w:numPr>
          <w:ilvl w:val="1"/>
          <w:numId w:val="6"/>
        </w:numPr>
        <w:ind w:left="567" w:hanging="567"/>
        <w:rPr>
          <w:rFonts w:cs="Arial"/>
          <w:szCs w:val="22"/>
        </w:rPr>
      </w:pPr>
      <w:r w:rsidRPr="0059404C">
        <w:rPr>
          <w:rFonts w:cs="Arial"/>
          <w:szCs w:val="22"/>
        </w:rPr>
        <w:t xml:space="preserve">V souvislosti s důvěrností informací bere </w:t>
      </w:r>
      <w:r w:rsidR="00D9006F">
        <w:rPr>
          <w:rFonts w:cs="Arial"/>
          <w:szCs w:val="22"/>
        </w:rPr>
        <w:t>Dodavatel</w:t>
      </w:r>
      <w:r w:rsidRPr="0059404C">
        <w:rPr>
          <w:rFonts w:cs="Arial"/>
          <w:szCs w:val="22"/>
        </w:rPr>
        <w:t xml:space="preserve"> na vědomí, že je zákonnou povinností Objednatele uveřejnit celé znění této </w:t>
      </w:r>
      <w:r w:rsidR="009E290D">
        <w:rPr>
          <w:rFonts w:cs="Arial"/>
          <w:szCs w:val="22"/>
        </w:rPr>
        <w:t>Smlouv</w:t>
      </w:r>
      <w:r w:rsidRPr="0059404C">
        <w:rPr>
          <w:rFonts w:cs="Arial"/>
          <w:szCs w:val="22"/>
        </w:rPr>
        <w:t xml:space="preserve">y včetně všech jejich případných dodatků a seznamu </w:t>
      </w:r>
      <w:r w:rsidR="0024156E">
        <w:rPr>
          <w:rFonts w:cs="Arial"/>
          <w:szCs w:val="22"/>
        </w:rPr>
        <w:t>pod</w:t>
      </w:r>
      <w:r w:rsidR="0024156E" w:rsidRPr="0059404C">
        <w:rPr>
          <w:rFonts w:cs="Arial"/>
          <w:szCs w:val="22"/>
        </w:rPr>
        <w:t xml:space="preserve">dodavatelů </w:t>
      </w:r>
      <w:r w:rsidRPr="0059404C">
        <w:rPr>
          <w:rFonts w:cs="Arial"/>
          <w:szCs w:val="22"/>
        </w:rPr>
        <w:t>v souladu s</w:t>
      </w:r>
      <w:r w:rsidR="005D5146">
        <w:rPr>
          <w:rFonts w:cs="Arial"/>
          <w:szCs w:val="22"/>
        </w:rPr>
        <w:t xml:space="preserve"> </w:t>
      </w:r>
      <w:proofErr w:type="spellStart"/>
      <w:r w:rsidR="005D5146">
        <w:rPr>
          <w:rFonts w:cs="Arial"/>
          <w:szCs w:val="22"/>
        </w:rPr>
        <w:t>InfZ</w:t>
      </w:r>
      <w:proofErr w:type="spellEnd"/>
      <w:r w:rsidRPr="0059404C">
        <w:rPr>
          <w:rFonts w:cs="Arial"/>
          <w:szCs w:val="22"/>
        </w:rPr>
        <w:t>, pokud z</w:t>
      </w:r>
      <w:r w:rsidR="005D5146">
        <w:rPr>
          <w:rFonts w:cs="Arial"/>
          <w:szCs w:val="22"/>
        </w:rPr>
        <w:t> </w:t>
      </w:r>
      <w:proofErr w:type="spellStart"/>
      <w:r w:rsidR="005D5146">
        <w:rPr>
          <w:rFonts w:cs="Arial"/>
          <w:szCs w:val="22"/>
        </w:rPr>
        <w:t>InfZ</w:t>
      </w:r>
      <w:proofErr w:type="spellEnd"/>
      <w:r w:rsidR="005D5146">
        <w:rPr>
          <w:rFonts w:cs="Arial"/>
          <w:szCs w:val="22"/>
        </w:rPr>
        <w:t xml:space="preserve"> </w:t>
      </w:r>
      <w:r w:rsidRPr="0059404C">
        <w:rPr>
          <w:rFonts w:cs="Arial"/>
          <w:szCs w:val="22"/>
        </w:rPr>
        <w:t>nevyplývá něco jiného. Splnění této, jakož i dalších zákonných povinností Objednatele, není porušením důvěrnosti informací.</w:t>
      </w:r>
    </w:p>
    <w:p w14:paraId="2C80A390" w14:textId="77777777" w:rsidR="0059404C" w:rsidRPr="0059404C" w:rsidRDefault="0059404C" w:rsidP="0059404C">
      <w:pPr>
        <w:pStyle w:val="Odstavecseseznamem"/>
        <w:numPr>
          <w:ilvl w:val="1"/>
          <w:numId w:val="6"/>
        </w:numPr>
        <w:ind w:left="567" w:hanging="567"/>
        <w:rPr>
          <w:rFonts w:cs="Arial"/>
          <w:szCs w:val="22"/>
        </w:rPr>
      </w:pPr>
      <w:r w:rsidRPr="0059404C">
        <w:rPr>
          <w:rFonts w:cs="Arial"/>
          <w:szCs w:val="22"/>
        </w:rPr>
        <w:t>Povinnost zachovávat mlčenlivost se nevztahuje na informace:</w:t>
      </w:r>
    </w:p>
    <w:p w14:paraId="11E25EA5" w14:textId="19F01B0F"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nebo se stanou všeobecně a veřejně přístupnými jinak, než porušením ustanovení tohoto odst. ze strany příslušné </w:t>
      </w:r>
      <w:r>
        <w:rPr>
          <w:rFonts w:cs="Arial"/>
          <w:szCs w:val="22"/>
        </w:rPr>
        <w:t>S</w:t>
      </w:r>
      <w:r w:rsidRPr="0059404C">
        <w:rPr>
          <w:rFonts w:cs="Arial"/>
          <w:szCs w:val="22"/>
        </w:rPr>
        <w:t>mluvní strany</w:t>
      </w:r>
      <w:r>
        <w:rPr>
          <w:rFonts w:cs="Arial"/>
          <w:szCs w:val="22"/>
        </w:rPr>
        <w:t>;</w:t>
      </w:r>
    </w:p>
    <w:p w14:paraId="400D713B" w14:textId="102904DD" w:rsidR="0059404C" w:rsidRDefault="0059404C" w:rsidP="0059404C">
      <w:pPr>
        <w:pStyle w:val="Odstavecseseznamem"/>
        <w:numPr>
          <w:ilvl w:val="0"/>
          <w:numId w:val="28"/>
        </w:numPr>
        <w:ind w:left="1134"/>
        <w:rPr>
          <w:rFonts w:cs="Arial"/>
          <w:szCs w:val="22"/>
        </w:rPr>
      </w:pPr>
      <w:r w:rsidRPr="0059404C">
        <w:rPr>
          <w:rFonts w:cs="Arial"/>
          <w:szCs w:val="22"/>
        </w:rPr>
        <w:t xml:space="preserve">které jsou </w:t>
      </w:r>
      <w:r>
        <w:rPr>
          <w:rFonts w:cs="Arial"/>
          <w:szCs w:val="22"/>
        </w:rPr>
        <w:t>S</w:t>
      </w:r>
      <w:r w:rsidRPr="0059404C">
        <w:rPr>
          <w:rFonts w:cs="Arial"/>
          <w:szCs w:val="22"/>
        </w:rPr>
        <w:t xml:space="preserve">mluvní straně známy a byly jí volně k dispozici ještě před přijetím těchto informací od druhé </w:t>
      </w:r>
      <w:r>
        <w:rPr>
          <w:rFonts w:cs="Arial"/>
          <w:szCs w:val="22"/>
        </w:rPr>
        <w:t>S</w:t>
      </w:r>
      <w:r w:rsidRPr="0059404C">
        <w:rPr>
          <w:rFonts w:cs="Arial"/>
          <w:szCs w:val="22"/>
        </w:rPr>
        <w:t>mluvní strany</w:t>
      </w:r>
      <w:r>
        <w:rPr>
          <w:rFonts w:cs="Arial"/>
          <w:szCs w:val="22"/>
        </w:rPr>
        <w:t>;</w:t>
      </w:r>
    </w:p>
    <w:p w14:paraId="1DB0ADA2" w14:textId="3FCB8FAC" w:rsidR="0059404C" w:rsidRDefault="0059404C" w:rsidP="0059404C">
      <w:pPr>
        <w:pStyle w:val="Odstavecseseznamem"/>
        <w:numPr>
          <w:ilvl w:val="0"/>
          <w:numId w:val="28"/>
        </w:numPr>
        <w:ind w:left="1134"/>
        <w:rPr>
          <w:rFonts w:cs="Arial"/>
          <w:szCs w:val="22"/>
        </w:rPr>
      </w:pPr>
      <w:r w:rsidRPr="0059404C">
        <w:rPr>
          <w:rFonts w:cs="Arial"/>
          <w:szCs w:val="22"/>
        </w:rPr>
        <w:t xml:space="preserve">které budou následně </w:t>
      </w:r>
      <w:r>
        <w:rPr>
          <w:rFonts w:cs="Arial"/>
          <w:szCs w:val="22"/>
        </w:rPr>
        <w:t>S</w:t>
      </w:r>
      <w:r w:rsidRPr="0059404C">
        <w:rPr>
          <w:rFonts w:cs="Arial"/>
          <w:szCs w:val="22"/>
        </w:rPr>
        <w:t>mluvní straně sděleny bez závazku mlčenlivosti třetí stranou, jež rovněž není ve vztahu k nim nijak vázána</w:t>
      </w:r>
      <w:r>
        <w:rPr>
          <w:rFonts w:cs="Arial"/>
          <w:szCs w:val="22"/>
        </w:rPr>
        <w:t>;</w:t>
      </w:r>
    </w:p>
    <w:p w14:paraId="47DF95C4" w14:textId="54B4FBA3" w:rsidR="0059404C" w:rsidRPr="0059404C" w:rsidRDefault="0059404C" w:rsidP="0059404C">
      <w:pPr>
        <w:pStyle w:val="Odstavecseseznamem"/>
        <w:numPr>
          <w:ilvl w:val="0"/>
          <w:numId w:val="28"/>
        </w:numPr>
        <w:ind w:left="1134"/>
        <w:rPr>
          <w:rFonts w:cs="Arial"/>
          <w:szCs w:val="22"/>
        </w:rPr>
      </w:pPr>
      <w:r w:rsidRPr="0059404C">
        <w:rPr>
          <w:rFonts w:cs="Arial"/>
          <w:szCs w:val="22"/>
        </w:rPr>
        <w:t xml:space="preserve">jejichž sdělení se vyžaduje z </w:t>
      </w:r>
      <w:proofErr w:type="spellStart"/>
      <w:r w:rsidR="005D5146">
        <w:rPr>
          <w:rFonts w:cs="Arial"/>
          <w:szCs w:val="22"/>
        </w:rPr>
        <w:t>InfZ</w:t>
      </w:r>
      <w:proofErr w:type="spellEnd"/>
      <w:r w:rsidRPr="0059404C">
        <w:rPr>
          <w:rFonts w:cs="Arial"/>
          <w:szCs w:val="22"/>
        </w:rPr>
        <w:t>.</w:t>
      </w:r>
    </w:p>
    <w:p w14:paraId="3D791E28" w14:textId="77777777" w:rsidR="00927B5A" w:rsidRDefault="00927B5A" w:rsidP="00030B82">
      <w:pPr>
        <w:rPr>
          <w:rFonts w:cs="Arial"/>
          <w:szCs w:val="22"/>
        </w:rPr>
      </w:pPr>
    </w:p>
    <w:p w14:paraId="00F8B2BF" w14:textId="70C0387A" w:rsidR="00927B5A" w:rsidRPr="00927B5A" w:rsidRDefault="00764DC8" w:rsidP="00C918B7">
      <w:pPr>
        <w:pStyle w:val="Nadpis1"/>
      </w:pPr>
      <w:r w:rsidRPr="00927B5A">
        <w:t xml:space="preserve">ODSTOUPENÍ OD </w:t>
      </w:r>
      <w:r w:rsidR="009E290D">
        <w:t>SMLOUV</w:t>
      </w:r>
      <w:r w:rsidRPr="00927B5A">
        <w:t>Y</w:t>
      </w:r>
    </w:p>
    <w:p w14:paraId="478C01A6" w14:textId="3A82CBED"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mohou od této </w:t>
      </w:r>
      <w:r w:rsidR="009E290D">
        <w:rPr>
          <w:rFonts w:cs="Arial"/>
          <w:szCs w:val="22"/>
        </w:rPr>
        <w:t>Smlouv</w:t>
      </w:r>
      <w:r w:rsidRPr="00927B5A">
        <w:rPr>
          <w:rFonts w:cs="Arial"/>
          <w:szCs w:val="22"/>
        </w:rPr>
        <w:t xml:space="preserve">y odstoupit v případech, kdy to stanoví </w:t>
      </w:r>
      <w:proofErr w:type="spellStart"/>
      <w:r w:rsidR="005D5146">
        <w:rPr>
          <w:rFonts w:cs="Arial"/>
          <w:szCs w:val="22"/>
        </w:rPr>
        <w:t>ObčZ</w:t>
      </w:r>
      <w:proofErr w:type="spellEnd"/>
      <w:r w:rsidRPr="00927B5A">
        <w:rPr>
          <w:rFonts w:cs="Arial"/>
          <w:szCs w:val="22"/>
        </w:rPr>
        <w:t xml:space="preserve">, jinak v případě podstatného porušení </w:t>
      </w:r>
      <w:r w:rsidR="009E290D">
        <w:rPr>
          <w:rFonts w:cs="Arial"/>
          <w:szCs w:val="22"/>
        </w:rPr>
        <w:t>Smlouv</w:t>
      </w:r>
      <w:r w:rsidRPr="00927B5A">
        <w:rPr>
          <w:rFonts w:cs="Arial"/>
          <w:szCs w:val="22"/>
        </w:rPr>
        <w:t xml:space="preserve">y. Odstoupení od </w:t>
      </w:r>
      <w:r w:rsidR="009E290D">
        <w:rPr>
          <w:rFonts w:cs="Arial"/>
          <w:szCs w:val="22"/>
        </w:rPr>
        <w:t>Smlouv</w:t>
      </w:r>
      <w:r w:rsidRPr="00927B5A">
        <w:rPr>
          <w:rFonts w:cs="Arial"/>
          <w:szCs w:val="22"/>
        </w:rPr>
        <w:t xml:space="preserve">y musí být provedeno písemnou formou a doručeno druhé </w:t>
      </w:r>
      <w:r w:rsidR="0059404C">
        <w:rPr>
          <w:rFonts w:cs="Arial"/>
          <w:szCs w:val="22"/>
        </w:rPr>
        <w:t>S</w:t>
      </w:r>
      <w:r w:rsidRPr="00927B5A">
        <w:rPr>
          <w:rFonts w:cs="Arial"/>
          <w:szCs w:val="22"/>
        </w:rPr>
        <w:t>mluvní straně. Právní účinky odstoupení od</w:t>
      </w:r>
      <w:r>
        <w:rPr>
          <w:rFonts w:cs="Arial"/>
          <w:szCs w:val="22"/>
        </w:rPr>
        <w:t> </w:t>
      </w:r>
      <w:r w:rsidR="009E290D">
        <w:rPr>
          <w:rFonts w:cs="Arial"/>
          <w:szCs w:val="22"/>
        </w:rPr>
        <w:t>Smlouv</w:t>
      </w:r>
      <w:r w:rsidRPr="00927B5A">
        <w:rPr>
          <w:rFonts w:cs="Arial"/>
          <w:szCs w:val="22"/>
        </w:rPr>
        <w:t xml:space="preserve">y nastávají okamžikem doručení odstoupení od </w:t>
      </w:r>
      <w:r w:rsidR="009E290D">
        <w:rPr>
          <w:rFonts w:cs="Arial"/>
          <w:szCs w:val="22"/>
        </w:rPr>
        <w:t>Smlouv</w:t>
      </w:r>
      <w:r w:rsidRPr="00927B5A">
        <w:rPr>
          <w:rFonts w:cs="Arial"/>
          <w:szCs w:val="22"/>
        </w:rPr>
        <w:t xml:space="preserve">y druhé </w:t>
      </w:r>
      <w:r w:rsidR="0059404C">
        <w:rPr>
          <w:rFonts w:cs="Arial"/>
          <w:szCs w:val="22"/>
        </w:rPr>
        <w:t>S</w:t>
      </w:r>
      <w:r w:rsidRPr="00927B5A">
        <w:rPr>
          <w:rFonts w:cs="Arial"/>
          <w:szCs w:val="22"/>
        </w:rPr>
        <w:t xml:space="preserve">mluvní straně. Odstoupením od </w:t>
      </w:r>
      <w:r w:rsidR="009E290D">
        <w:rPr>
          <w:rFonts w:cs="Arial"/>
          <w:szCs w:val="22"/>
        </w:rPr>
        <w:t>Smlouv</w:t>
      </w:r>
      <w:r w:rsidRPr="00927B5A">
        <w:rPr>
          <w:rFonts w:cs="Arial"/>
          <w:szCs w:val="22"/>
        </w:rPr>
        <w:t xml:space="preserve">y zanikají práva a povinnosti </w:t>
      </w:r>
      <w:r w:rsidR="0059404C">
        <w:rPr>
          <w:rFonts w:cs="Arial"/>
          <w:szCs w:val="22"/>
        </w:rPr>
        <w:t>S</w:t>
      </w:r>
      <w:r w:rsidRPr="00927B5A">
        <w:rPr>
          <w:rFonts w:cs="Arial"/>
          <w:szCs w:val="22"/>
        </w:rPr>
        <w:t xml:space="preserve">tran ze </w:t>
      </w:r>
      <w:r w:rsidR="009E290D">
        <w:rPr>
          <w:rFonts w:cs="Arial"/>
          <w:szCs w:val="22"/>
        </w:rPr>
        <w:t>Smlouv</w:t>
      </w:r>
      <w:r w:rsidRPr="00927B5A">
        <w:rPr>
          <w:rFonts w:cs="Arial"/>
          <w:szCs w:val="22"/>
        </w:rPr>
        <w:t xml:space="preserve">y pro dosud nesplněnou část závazku, s výjimkou nároku na náhradu újmy vzniklé porušením </w:t>
      </w:r>
      <w:r w:rsidR="009E290D">
        <w:rPr>
          <w:rFonts w:cs="Arial"/>
          <w:szCs w:val="22"/>
        </w:rPr>
        <w:t>Smlouv</w:t>
      </w:r>
      <w:r w:rsidRPr="00927B5A">
        <w:rPr>
          <w:rFonts w:cs="Arial"/>
          <w:szCs w:val="22"/>
        </w:rPr>
        <w:t xml:space="preserve">y, smluvních ustanovení týkajících se volby práva, řešení sporů mezi </w:t>
      </w:r>
      <w:r w:rsidR="0059404C">
        <w:rPr>
          <w:rFonts w:cs="Arial"/>
          <w:szCs w:val="22"/>
        </w:rPr>
        <w:t>S</w:t>
      </w:r>
      <w:r w:rsidRPr="00927B5A">
        <w:rPr>
          <w:rFonts w:cs="Arial"/>
          <w:szCs w:val="22"/>
        </w:rPr>
        <w:t xml:space="preserve">mluvními stranami a jiných ustanovení, které podle projevené vůle </w:t>
      </w:r>
      <w:r w:rsidR="0059404C">
        <w:rPr>
          <w:rFonts w:cs="Arial"/>
          <w:szCs w:val="22"/>
        </w:rPr>
        <w:t>S</w:t>
      </w:r>
      <w:r w:rsidRPr="00927B5A">
        <w:rPr>
          <w:rFonts w:cs="Arial"/>
          <w:szCs w:val="22"/>
        </w:rPr>
        <w:t xml:space="preserve">tran nebo vzhledem ke své povaze mají trvat i po ukončení </w:t>
      </w:r>
      <w:r w:rsidR="009E290D">
        <w:rPr>
          <w:rFonts w:cs="Arial"/>
          <w:szCs w:val="22"/>
        </w:rPr>
        <w:t>Smlouv</w:t>
      </w:r>
      <w:r w:rsidRPr="00927B5A">
        <w:rPr>
          <w:rFonts w:cs="Arial"/>
          <w:szCs w:val="22"/>
        </w:rPr>
        <w:t>y.</w:t>
      </w:r>
    </w:p>
    <w:p w14:paraId="612817AB" w14:textId="4369ACD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podstatným porušením </w:t>
      </w:r>
      <w:r w:rsidR="009E290D">
        <w:rPr>
          <w:rFonts w:cs="Arial"/>
          <w:szCs w:val="22"/>
        </w:rPr>
        <w:t>Smlouv</w:t>
      </w:r>
      <w:r w:rsidRPr="00927B5A">
        <w:rPr>
          <w:rFonts w:cs="Arial"/>
          <w:szCs w:val="22"/>
        </w:rPr>
        <w:t xml:space="preserve">y se rozumí zejména prodlení </w:t>
      </w:r>
      <w:r w:rsidR="00D9006F">
        <w:rPr>
          <w:rFonts w:cs="Arial"/>
          <w:szCs w:val="22"/>
        </w:rPr>
        <w:t>Dodavatel</w:t>
      </w:r>
      <w:r w:rsidRPr="00927B5A">
        <w:rPr>
          <w:rFonts w:cs="Arial"/>
          <w:szCs w:val="22"/>
        </w:rPr>
        <w:t xml:space="preserve">e s dodáním a instalací </w:t>
      </w:r>
      <w:r w:rsidR="00764DC8">
        <w:rPr>
          <w:rFonts w:cs="Arial"/>
          <w:szCs w:val="22"/>
        </w:rPr>
        <w:t>Z</w:t>
      </w:r>
      <w:r w:rsidRPr="00927B5A">
        <w:rPr>
          <w:rFonts w:cs="Arial"/>
          <w:szCs w:val="22"/>
        </w:rPr>
        <w:t xml:space="preserve">ařízení bez vad a plně funkčního delší než 30 dnů nebo ocitne-li se </w:t>
      </w:r>
      <w:r w:rsidR="00D9006F">
        <w:rPr>
          <w:rFonts w:cs="Arial"/>
          <w:szCs w:val="22"/>
        </w:rPr>
        <w:t>Dodavatel</w:t>
      </w:r>
      <w:r w:rsidRPr="00927B5A">
        <w:rPr>
          <w:rFonts w:cs="Arial"/>
          <w:szCs w:val="22"/>
        </w:rPr>
        <w:t xml:space="preserve"> ve stavu úpadku nebo hrozícího úpadku.</w:t>
      </w:r>
    </w:p>
    <w:p w14:paraId="38ECEF29" w14:textId="5A589635" w:rsidR="00927B5A" w:rsidRDefault="00927B5A" w:rsidP="00927B5A">
      <w:pPr>
        <w:pStyle w:val="Odstavecseseznamem"/>
        <w:numPr>
          <w:ilvl w:val="1"/>
          <w:numId w:val="6"/>
        </w:numPr>
        <w:ind w:left="567" w:hanging="567"/>
        <w:rPr>
          <w:rFonts w:cs="Arial"/>
          <w:szCs w:val="22"/>
        </w:rPr>
      </w:pPr>
      <w:r w:rsidRPr="00927B5A">
        <w:rPr>
          <w:rFonts w:cs="Arial"/>
          <w:szCs w:val="22"/>
        </w:rPr>
        <w:t xml:space="preserve">Odstoupením od </w:t>
      </w:r>
      <w:r w:rsidR="009E290D">
        <w:rPr>
          <w:rFonts w:cs="Arial"/>
          <w:szCs w:val="22"/>
        </w:rPr>
        <w:t>Smlouv</w:t>
      </w:r>
      <w:r w:rsidRPr="00927B5A">
        <w:rPr>
          <w:rFonts w:cs="Arial"/>
          <w:szCs w:val="22"/>
        </w:rPr>
        <w:t xml:space="preserve">y není dotčeno právo </w:t>
      </w:r>
      <w:r>
        <w:rPr>
          <w:rFonts w:cs="Arial"/>
          <w:szCs w:val="22"/>
        </w:rPr>
        <w:t>O</w:t>
      </w:r>
      <w:r w:rsidRPr="00927B5A">
        <w:rPr>
          <w:rFonts w:cs="Arial"/>
          <w:szCs w:val="22"/>
        </w:rPr>
        <w:t xml:space="preserve">bjednatele na náhradu škody vzniklé </w:t>
      </w:r>
      <w:r>
        <w:rPr>
          <w:rFonts w:cs="Arial"/>
          <w:szCs w:val="22"/>
        </w:rPr>
        <w:t>O</w:t>
      </w:r>
      <w:r w:rsidRPr="00927B5A">
        <w:rPr>
          <w:rFonts w:cs="Arial"/>
          <w:szCs w:val="22"/>
        </w:rPr>
        <w:t>bjednateli z důvodu krácení dotac</w:t>
      </w:r>
      <w:r>
        <w:rPr>
          <w:rFonts w:cs="Arial"/>
          <w:szCs w:val="22"/>
        </w:rPr>
        <w:t>e</w:t>
      </w:r>
      <w:r w:rsidRPr="00927B5A">
        <w:rPr>
          <w:rFonts w:cs="Arial"/>
          <w:szCs w:val="22"/>
        </w:rPr>
        <w:t xml:space="preserve"> na </w:t>
      </w:r>
      <w:r w:rsidR="007D45DE">
        <w:rPr>
          <w:rFonts w:cs="Arial"/>
          <w:szCs w:val="22"/>
        </w:rPr>
        <w:t>P</w:t>
      </w:r>
      <w:r w:rsidR="007D45DE" w:rsidRPr="00927B5A">
        <w:rPr>
          <w:rFonts w:cs="Arial"/>
          <w:szCs w:val="22"/>
        </w:rPr>
        <w:t>rojekt</w:t>
      </w:r>
      <w:r w:rsidRPr="00927B5A">
        <w:rPr>
          <w:rFonts w:cs="Arial"/>
          <w:szCs w:val="22"/>
        </w:rPr>
        <w:t>.</w:t>
      </w:r>
    </w:p>
    <w:p w14:paraId="1D07185D" w14:textId="77777777" w:rsidR="00927B5A" w:rsidRPr="00927B5A" w:rsidRDefault="00927B5A" w:rsidP="00927B5A">
      <w:pPr>
        <w:rPr>
          <w:rFonts w:cs="Arial"/>
          <w:szCs w:val="22"/>
        </w:rPr>
      </w:pPr>
    </w:p>
    <w:p w14:paraId="1B5B5BAF" w14:textId="017B6C59" w:rsidR="00927B5A" w:rsidRPr="00927B5A" w:rsidRDefault="00764DC8" w:rsidP="00C918B7">
      <w:pPr>
        <w:pStyle w:val="Nadpis1"/>
      </w:pPr>
      <w:r w:rsidRPr="00927B5A">
        <w:lastRenderedPageBreak/>
        <w:t>VŠEOBECNÁ A ZÁVĚREČNÁ USTANOVENÍ</w:t>
      </w:r>
    </w:p>
    <w:p w14:paraId="13C873B0" w14:textId="55D14868" w:rsidR="00927B5A" w:rsidRPr="00927B5A" w:rsidRDefault="00927B5A" w:rsidP="00927B5A">
      <w:pPr>
        <w:pStyle w:val="Odstavecseseznamem"/>
        <w:numPr>
          <w:ilvl w:val="1"/>
          <w:numId w:val="6"/>
        </w:numPr>
        <w:ind w:left="567" w:hanging="567"/>
        <w:rPr>
          <w:rFonts w:cs="Arial"/>
          <w:szCs w:val="22"/>
        </w:rPr>
      </w:pPr>
      <w:r w:rsidRPr="00927B5A">
        <w:rPr>
          <w:rFonts w:cs="Arial"/>
          <w:szCs w:val="22"/>
        </w:rPr>
        <w:t>Veškerá jednání s </w:t>
      </w:r>
      <w:r>
        <w:rPr>
          <w:rFonts w:cs="Arial"/>
          <w:szCs w:val="22"/>
        </w:rPr>
        <w:t>O</w:t>
      </w:r>
      <w:r w:rsidRPr="00927B5A">
        <w:rPr>
          <w:rFonts w:cs="Arial"/>
          <w:szCs w:val="22"/>
        </w:rPr>
        <w:t xml:space="preserve">bjednatelem či jinými orgány budou probíhat v českém jazyce. Veškeré doklady předávané </w:t>
      </w:r>
      <w:r>
        <w:rPr>
          <w:rFonts w:cs="Arial"/>
          <w:szCs w:val="22"/>
        </w:rPr>
        <w:t>O</w:t>
      </w:r>
      <w:r w:rsidRPr="00927B5A">
        <w:rPr>
          <w:rFonts w:cs="Arial"/>
          <w:szCs w:val="22"/>
        </w:rPr>
        <w:t xml:space="preserve">bjednateli budou v českém </w:t>
      </w:r>
      <w:r w:rsidR="006F48F4">
        <w:rPr>
          <w:rFonts w:cs="Arial"/>
          <w:szCs w:val="22"/>
        </w:rPr>
        <w:t xml:space="preserve">nebo anglickém </w:t>
      </w:r>
      <w:r w:rsidR="006F48F4" w:rsidRPr="00BC251E">
        <w:rPr>
          <w:rFonts w:cs="Arial"/>
          <w:szCs w:val="22"/>
        </w:rPr>
        <w:t>jazyce</w:t>
      </w:r>
      <w:r w:rsidRPr="00927B5A">
        <w:rPr>
          <w:rFonts w:cs="Arial"/>
          <w:szCs w:val="22"/>
        </w:rPr>
        <w:t>.</w:t>
      </w:r>
    </w:p>
    <w:p w14:paraId="0C0ADFD0" w14:textId="723F1D0A" w:rsidR="00927B5A" w:rsidRPr="00927B5A" w:rsidRDefault="00927B5A" w:rsidP="00927B5A">
      <w:pPr>
        <w:pStyle w:val="Odstavecseseznamem"/>
        <w:numPr>
          <w:ilvl w:val="1"/>
          <w:numId w:val="6"/>
        </w:numPr>
        <w:ind w:left="567" w:hanging="567"/>
        <w:rPr>
          <w:rFonts w:cs="Arial"/>
          <w:szCs w:val="22"/>
        </w:rPr>
      </w:pPr>
      <w:bookmarkStart w:id="28" w:name="_Ref367436208"/>
      <w:r w:rsidRPr="00927B5A">
        <w:rPr>
          <w:rFonts w:cs="Arial"/>
          <w:szCs w:val="22"/>
        </w:rPr>
        <w:t xml:space="preserve">Tuto </w:t>
      </w:r>
      <w:r w:rsidR="009E290D">
        <w:rPr>
          <w:rFonts w:cs="Arial"/>
          <w:szCs w:val="22"/>
        </w:rPr>
        <w:t>Smlouv</w:t>
      </w:r>
      <w:r w:rsidRPr="00927B5A">
        <w:rPr>
          <w:rFonts w:cs="Arial"/>
          <w:szCs w:val="22"/>
        </w:rPr>
        <w:t xml:space="preserve">u lze měnit, doplňovat a upřesňovat pouze písemnými a průběžně číslovanými dodatky, podepsanými oběma </w:t>
      </w:r>
      <w:r w:rsidR="00723D64">
        <w:rPr>
          <w:rFonts w:cs="Arial"/>
          <w:szCs w:val="22"/>
        </w:rPr>
        <w:t>S</w:t>
      </w:r>
      <w:r w:rsidRPr="00927B5A">
        <w:rPr>
          <w:rFonts w:cs="Arial"/>
          <w:szCs w:val="22"/>
        </w:rPr>
        <w:t>mluvními stranami.</w:t>
      </w:r>
      <w:bookmarkEnd w:id="28"/>
    </w:p>
    <w:p w14:paraId="1838DCDF" w14:textId="332F1E70" w:rsidR="00927B5A" w:rsidRPr="00927B5A" w:rsidRDefault="00D9006F" w:rsidP="00927B5A">
      <w:pPr>
        <w:pStyle w:val="Odstavecseseznamem"/>
        <w:numPr>
          <w:ilvl w:val="1"/>
          <w:numId w:val="6"/>
        </w:numPr>
        <w:ind w:left="567" w:hanging="567"/>
        <w:rPr>
          <w:rFonts w:cs="Arial"/>
          <w:szCs w:val="22"/>
        </w:rPr>
      </w:pPr>
      <w:r>
        <w:rPr>
          <w:rFonts w:cs="Arial"/>
          <w:szCs w:val="22"/>
        </w:rPr>
        <w:t>Dodavatel</w:t>
      </w:r>
      <w:r w:rsidR="00927B5A" w:rsidRPr="00927B5A">
        <w:rPr>
          <w:rFonts w:cs="Arial"/>
          <w:szCs w:val="22"/>
        </w:rPr>
        <w:t xml:space="preserve"> není oprávněn bez souhlasu </w:t>
      </w:r>
      <w:r w:rsidR="00927B5A">
        <w:rPr>
          <w:rFonts w:cs="Arial"/>
          <w:szCs w:val="22"/>
        </w:rPr>
        <w:t>O</w:t>
      </w:r>
      <w:r w:rsidR="00927B5A" w:rsidRPr="00927B5A">
        <w:rPr>
          <w:rFonts w:cs="Arial"/>
          <w:szCs w:val="22"/>
        </w:rPr>
        <w:t xml:space="preserve">bjednatele postoupit práva a povinnosti vyplývající z této </w:t>
      </w:r>
      <w:r w:rsidR="009E290D">
        <w:rPr>
          <w:rFonts w:cs="Arial"/>
          <w:szCs w:val="22"/>
        </w:rPr>
        <w:t>Smlouv</w:t>
      </w:r>
      <w:r w:rsidR="00927B5A" w:rsidRPr="00927B5A">
        <w:rPr>
          <w:rFonts w:cs="Arial"/>
          <w:szCs w:val="22"/>
        </w:rPr>
        <w:t>y třetí osobě.</w:t>
      </w:r>
    </w:p>
    <w:p w14:paraId="587E143A" w14:textId="5075E659"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Případná neplatnost některého ustanovení této </w:t>
      </w:r>
      <w:r w:rsidR="009E290D">
        <w:rPr>
          <w:rFonts w:cs="Arial"/>
          <w:szCs w:val="22"/>
        </w:rPr>
        <w:t>Smlouv</w:t>
      </w:r>
      <w:r w:rsidRPr="00927B5A">
        <w:rPr>
          <w:rFonts w:cs="Arial"/>
          <w:szCs w:val="22"/>
        </w:rPr>
        <w:t xml:space="preserve">y nemá za následek neplatnost ostatních ustanovení. Pro případ, že se kterékoliv ustanovení této </w:t>
      </w:r>
      <w:r w:rsidR="009E290D">
        <w:rPr>
          <w:rFonts w:cs="Arial"/>
          <w:szCs w:val="22"/>
        </w:rPr>
        <w:t>Smlouv</w:t>
      </w:r>
      <w:r w:rsidRPr="00927B5A">
        <w:rPr>
          <w:rFonts w:cs="Arial"/>
          <w:szCs w:val="22"/>
        </w:rPr>
        <w:t xml:space="preserve">y stane neúčinným nebo neplatným, se </w:t>
      </w:r>
      <w:r w:rsidR="00723D64">
        <w:rPr>
          <w:rFonts w:cs="Arial"/>
          <w:szCs w:val="22"/>
        </w:rPr>
        <w:t>S</w:t>
      </w:r>
      <w:r w:rsidRPr="00927B5A">
        <w:rPr>
          <w:rFonts w:cs="Arial"/>
          <w:szCs w:val="22"/>
        </w:rPr>
        <w:t>mluvní strany zavazují bez zbytečného odkladu nahradit takové ustanovení novým.</w:t>
      </w:r>
    </w:p>
    <w:p w14:paraId="77DADE44" w14:textId="3D2DB006"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Písemnosti budou doručovány </w:t>
      </w:r>
      <w:r w:rsidR="002F7FD3">
        <w:rPr>
          <w:rFonts w:cs="Arial"/>
          <w:szCs w:val="22"/>
        </w:rPr>
        <w:t>prostřednictvím systému datových schránek Smluvních stran</w:t>
      </w:r>
      <w:r w:rsidRPr="00927B5A">
        <w:rPr>
          <w:rFonts w:cs="Arial"/>
          <w:szCs w:val="22"/>
        </w:rPr>
        <w:t xml:space="preserve">, přičemž budou považovány za doručené </w:t>
      </w:r>
      <w:r w:rsidR="00764DC8">
        <w:rPr>
          <w:rFonts w:cs="Arial"/>
          <w:szCs w:val="22"/>
        </w:rPr>
        <w:t>v souladu s platnou legislativou</w:t>
      </w:r>
      <w:r w:rsidRPr="00927B5A">
        <w:rPr>
          <w:rFonts w:cs="Arial"/>
          <w:szCs w:val="22"/>
        </w:rPr>
        <w:t>.</w:t>
      </w:r>
      <w:r w:rsidR="00527555">
        <w:rPr>
          <w:rFonts w:cs="Arial"/>
          <w:szCs w:val="22"/>
        </w:rPr>
        <w:t xml:space="preserve"> Běžná komunikace stran týkající se plnění </w:t>
      </w:r>
      <w:r w:rsidR="009E290D">
        <w:rPr>
          <w:rFonts w:cs="Arial"/>
          <w:szCs w:val="22"/>
        </w:rPr>
        <w:t>Smlouv</w:t>
      </w:r>
      <w:r w:rsidR="00527555">
        <w:rPr>
          <w:rFonts w:cs="Arial"/>
          <w:szCs w:val="22"/>
        </w:rPr>
        <w:t xml:space="preserve">y může být zasílána prostřednictvím e-mailové pošty odpovědných zástupců </w:t>
      </w:r>
      <w:r w:rsidR="005D5146">
        <w:rPr>
          <w:rFonts w:cs="Arial"/>
          <w:szCs w:val="22"/>
        </w:rPr>
        <w:t>S</w:t>
      </w:r>
      <w:r w:rsidR="00527555">
        <w:rPr>
          <w:rFonts w:cs="Arial"/>
          <w:szCs w:val="22"/>
        </w:rPr>
        <w:t xml:space="preserve">mluvních stran, které si strany sdělí po podpisu této </w:t>
      </w:r>
      <w:r w:rsidR="009E290D">
        <w:rPr>
          <w:rFonts w:cs="Arial"/>
          <w:szCs w:val="22"/>
        </w:rPr>
        <w:t>Smlouv</w:t>
      </w:r>
      <w:r w:rsidR="00527555">
        <w:rPr>
          <w:rFonts w:cs="Arial"/>
          <w:szCs w:val="22"/>
        </w:rPr>
        <w:t>y.</w:t>
      </w:r>
    </w:p>
    <w:p w14:paraId="228DD7CF" w14:textId="6A3A17F2" w:rsidR="00927B5A" w:rsidRPr="00927B5A" w:rsidRDefault="009E290D" w:rsidP="00927B5A">
      <w:pPr>
        <w:pStyle w:val="Odstavecseseznamem"/>
        <w:numPr>
          <w:ilvl w:val="1"/>
          <w:numId w:val="6"/>
        </w:numPr>
        <w:ind w:left="567" w:hanging="567"/>
        <w:rPr>
          <w:rFonts w:cs="Arial"/>
          <w:szCs w:val="22"/>
        </w:rPr>
      </w:pPr>
      <w:r>
        <w:rPr>
          <w:rFonts w:cs="Arial"/>
          <w:szCs w:val="22"/>
        </w:rPr>
        <w:t>Smlouv</w:t>
      </w:r>
      <w:r w:rsidR="00927B5A" w:rsidRPr="00927B5A">
        <w:rPr>
          <w:rFonts w:cs="Arial"/>
          <w:szCs w:val="22"/>
        </w:rPr>
        <w:t xml:space="preserve">a se řídí českým právním řádem. Obě </w:t>
      </w:r>
      <w:r w:rsidR="00723D64">
        <w:rPr>
          <w:rFonts w:cs="Arial"/>
          <w:szCs w:val="22"/>
        </w:rPr>
        <w:t>S</w:t>
      </w:r>
      <w:r w:rsidR="00927B5A" w:rsidRPr="00927B5A">
        <w:rPr>
          <w:rFonts w:cs="Arial"/>
          <w:szCs w:val="22"/>
        </w:rPr>
        <w:t xml:space="preserve">trany se dohodly, že pro neupravené vztahy plynoucí z této </w:t>
      </w:r>
      <w:r>
        <w:rPr>
          <w:rFonts w:cs="Arial"/>
          <w:szCs w:val="22"/>
        </w:rPr>
        <w:t>Smlouv</w:t>
      </w:r>
      <w:r w:rsidR="00927B5A" w:rsidRPr="00927B5A">
        <w:rPr>
          <w:rFonts w:cs="Arial"/>
          <w:szCs w:val="22"/>
        </w:rPr>
        <w:t xml:space="preserve">y platí příslušná ustanovení </w:t>
      </w:r>
      <w:proofErr w:type="spellStart"/>
      <w:r w:rsidR="005D5146">
        <w:rPr>
          <w:rFonts w:cs="Arial"/>
          <w:szCs w:val="22"/>
        </w:rPr>
        <w:t>ObčZ</w:t>
      </w:r>
      <w:proofErr w:type="spellEnd"/>
      <w:r w:rsidR="00927B5A" w:rsidRPr="00927B5A">
        <w:rPr>
          <w:rFonts w:cs="Arial"/>
          <w:szCs w:val="22"/>
        </w:rPr>
        <w:t>.</w:t>
      </w:r>
    </w:p>
    <w:p w14:paraId="369CD27A" w14:textId="21E756BB"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Osoby podepisující tuto </w:t>
      </w:r>
      <w:r w:rsidR="009E290D">
        <w:rPr>
          <w:rFonts w:cs="Arial"/>
          <w:szCs w:val="22"/>
        </w:rPr>
        <w:t>Smlouv</w:t>
      </w:r>
      <w:r w:rsidRPr="00927B5A">
        <w:rPr>
          <w:rFonts w:cs="Arial"/>
          <w:szCs w:val="22"/>
        </w:rPr>
        <w:t xml:space="preserve">u svým podpisem stvrzují platnost svého oprávnění zastupovat </w:t>
      </w:r>
      <w:r w:rsidR="00723D64">
        <w:rPr>
          <w:rFonts w:cs="Arial"/>
          <w:szCs w:val="22"/>
        </w:rPr>
        <w:t>S</w:t>
      </w:r>
      <w:r w:rsidRPr="00927B5A">
        <w:rPr>
          <w:rFonts w:cs="Arial"/>
          <w:szCs w:val="22"/>
        </w:rPr>
        <w:t>mluvní stranu.</w:t>
      </w:r>
    </w:p>
    <w:p w14:paraId="39436797" w14:textId="27CED266"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Smluvní strany se dohodly, že případné spory budou přednostně řešeny dohodou. V případě, že nedojde k dohodě </w:t>
      </w:r>
      <w:r w:rsidR="00723D64">
        <w:rPr>
          <w:rFonts w:cs="Arial"/>
          <w:szCs w:val="22"/>
        </w:rPr>
        <w:t>S</w:t>
      </w:r>
      <w:r w:rsidRPr="00927B5A">
        <w:rPr>
          <w:rFonts w:cs="Arial"/>
          <w:szCs w:val="22"/>
        </w:rPr>
        <w:t xml:space="preserve">tran, bude spor řešen soudem místně příslušným dle sídla </w:t>
      </w:r>
      <w:r>
        <w:rPr>
          <w:rFonts w:cs="Arial"/>
          <w:szCs w:val="22"/>
        </w:rPr>
        <w:t>O</w:t>
      </w:r>
      <w:r w:rsidRPr="00927B5A">
        <w:rPr>
          <w:rFonts w:cs="Arial"/>
          <w:szCs w:val="22"/>
        </w:rPr>
        <w:t>bjednatele.</w:t>
      </w:r>
    </w:p>
    <w:p w14:paraId="69E9DA74" w14:textId="15979174" w:rsidR="00927B5A" w:rsidRPr="00927B5A" w:rsidRDefault="00D9006F" w:rsidP="00927B5A">
      <w:pPr>
        <w:pStyle w:val="Odstavecseseznamem"/>
        <w:numPr>
          <w:ilvl w:val="1"/>
          <w:numId w:val="6"/>
        </w:numPr>
        <w:ind w:left="567" w:hanging="567"/>
        <w:rPr>
          <w:rFonts w:cs="Arial"/>
          <w:szCs w:val="22"/>
        </w:rPr>
      </w:pPr>
      <w:bookmarkStart w:id="29" w:name="_Ref370539328"/>
      <w:r>
        <w:rPr>
          <w:rFonts w:cs="Arial"/>
          <w:szCs w:val="22"/>
        </w:rPr>
        <w:t>Dodavatel</w:t>
      </w:r>
      <w:r w:rsidR="00927B5A" w:rsidRPr="00927B5A">
        <w:rPr>
          <w:rFonts w:cs="Arial"/>
          <w:szCs w:val="22"/>
        </w:rPr>
        <w:t xml:space="preserve"> je na základě § 2 písm. e) zákona č. 320/2001 Sb., o finanční kontrole, ve znění pozdějších předpisů osobou povinnou spolupůsobit při výkonu finanční kontroly. </w:t>
      </w:r>
      <w:r>
        <w:rPr>
          <w:rFonts w:cs="Arial"/>
          <w:szCs w:val="22"/>
        </w:rPr>
        <w:t>Dodavatel</w:t>
      </w:r>
      <w:r w:rsidR="00927B5A" w:rsidRPr="00927B5A">
        <w:rPr>
          <w:rFonts w:cs="Arial"/>
          <w:szCs w:val="22"/>
        </w:rPr>
        <w:t xml:space="preserve"> je v tomto případě povinen vykonat veškerou součinnost s kontrolou.</w:t>
      </w:r>
      <w:bookmarkEnd w:id="29"/>
    </w:p>
    <w:p w14:paraId="4B6E82BC" w14:textId="7BA6915E"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Tato </w:t>
      </w:r>
      <w:r w:rsidR="009E290D">
        <w:rPr>
          <w:rFonts w:cs="Arial"/>
          <w:szCs w:val="22"/>
        </w:rPr>
        <w:t>Smlouv</w:t>
      </w:r>
      <w:r w:rsidRPr="00927B5A">
        <w:rPr>
          <w:rFonts w:cs="Arial"/>
          <w:szCs w:val="22"/>
        </w:rPr>
        <w:t xml:space="preserve">a je uzavírána oběma </w:t>
      </w:r>
      <w:r w:rsidR="00723D64">
        <w:rPr>
          <w:rFonts w:cs="Arial"/>
          <w:szCs w:val="22"/>
        </w:rPr>
        <w:t>S</w:t>
      </w:r>
      <w:r w:rsidRPr="00927B5A">
        <w:rPr>
          <w:rFonts w:cs="Arial"/>
          <w:szCs w:val="22"/>
        </w:rPr>
        <w:t xml:space="preserve">mluvními stranami v elektronické podobě. Elektronickou podobu </w:t>
      </w:r>
      <w:r w:rsidR="009E290D">
        <w:rPr>
          <w:rFonts w:cs="Arial"/>
          <w:szCs w:val="22"/>
        </w:rPr>
        <w:t>Smlouv</w:t>
      </w:r>
      <w:r w:rsidRPr="00927B5A">
        <w:rPr>
          <w:rFonts w:cs="Arial"/>
          <w:szCs w:val="22"/>
        </w:rPr>
        <w:t xml:space="preserve">y opatří </w:t>
      </w:r>
      <w:r w:rsidR="00723D64">
        <w:rPr>
          <w:rFonts w:cs="Arial"/>
          <w:szCs w:val="22"/>
        </w:rPr>
        <w:t>S</w:t>
      </w:r>
      <w:r w:rsidRPr="00927B5A">
        <w:rPr>
          <w:rFonts w:cs="Arial"/>
          <w:szCs w:val="22"/>
        </w:rPr>
        <w:t>mluvní strany elektronickými podpisy v souladu se zákonem č. 297/2016 Sb., o službách vytvářejících důvěru pro elektronické transakce.</w:t>
      </w:r>
    </w:p>
    <w:p w14:paraId="5E30C9A9" w14:textId="1CC6A17C" w:rsidR="00927B5A" w:rsidRPr="003830E6" w:rsidRDefault="003830E6" w:rsidP="00927B5A">
      <w:pPr>
        <w:pStyle w:val="Odstavecseseznamem"/>
        <w:numPr>
          <w:ilvl w:val="1"/>
          <w:numId w:val="6"/>
        </w:numPr>
        <w:ind w:left="567" w:hanging="567"/>
        <w:rPr>
          <w:rFonts w:cs="Arial"/>
          <w:szCs w:val="22"/>
        </w:rPr>
      </w:pPr>
      <w:bookmarkStart w:id="30" w:name="_Hlk168266923"/>
      <w:r w:rsidRPr="00B13A4B">
        <w:t xml:space="preserve">Tato </w:t>
      </w:r>
      <w:r w:rsidR="009E290D">
        <w:t>Smlouv</w:t>
      </w:r>
      <w:r w:rsidRPr="00B13A4B">
        <w:t>a podléhá uveřejnění v</w:t>
      </w:r>
      <w:r>
        <w:t> </w:t>
      </w:r>
      <w:r w:rsidRPr="00B13A4B">
        <w:t xml:space="preserve">registru smluv dle zákona č. 340/2015 Sb., o zvláštních podmínkách účinnosti některých smluv, uveřejňování těchto smluv a o registru smluv (zákon o registru smluv). Smluvní strany se dohodly, že </w:t>
      </w:r>
      <w:r w:rsidR="009E290D">
        <w:t>Smlouv</w:t>
      </w:r>
      <w:r w:rsidRPr="00B13A4B">
        <w:t xml:space="preserve">u v souladu s tímto zákonem uveřejní </w:t>
      </w:r>
      <w:r>
        <w:t>Objednatel</w:t>
      </w:r>
      <w:r w:rsidRPr="00B13A4B">
        <w:t xml:space="preserve">, a to nejpozději do 30 dnů od podpisu </w:t>
      </w:r>
      <w:r>
        <w:t xml:space="preserve">této </w:t>
      </w:r>
      <w:r w:rsidR="009E290D">
        <w:t>Smlouv</w:t>
      </w:r>
      <w:r w:rsidRPr="00B13A4B">
        <w:t xml:space="preserve">y. Toto ujednání však nebrání tomu, aby </w:t>
      </w:r>
      <w:r w:rsidR="009E290D">
        <w:t>Smlouv</w:t>
      </w:r>
      <w:r w:rsidRPr="00B13A4B">
        <w:t xml:space="preserve">u zveřejnil i </w:t>
      </w:r>
      <w:r w:rsidR="00D9006F">
        <w:t>Dodavatel</w:t>
      </w:r>
      <w:r w:rsidRPr="00B13A4B">
        <w:t xml:space="preserve">. Po uveřejnění v registru smluv obdrží </w:t>
      </w:r>
      <w:r w:rsidR="00D9006F">
        <w:t>Dodavatel</w:t>
      </w:r>
      <w:r>
        <w:t xml:space="preserve"> </w:t>
      </w:r>
      <w:r w:rsidRPr="00B13A4B">
        <w:t>do datové schránky, a/nebo v případě neexistence datové schránky e-mailem, potvrzení od správce registru smluv. Potvrzení obsahuje metadata a je ve formátu .</w:t>
      </w:r>
      <w:proofErr w:type="spellStart"/>
      <w:r w:rsidRPr="00B13A4B">
        <w:t>pdf</w:t>
      </w:r>
      <w:proofErr w:type="spellEnd"/>
      <w:r w:rsidRPr="00B13A4B">
        <w:t xml:space="preserve">, označeno uznávanou elektronickou značkou a opatřeno kvalifikovaným časovým razítkem. Smluvní strany se dohodly, že </w:t>
      </w:r>
      <w:r w:rsidR="00D9006F">
        <w:t>Dodavatel</w:t>
      </w:r>
      <w:r>
        <w:t xml:space="preserve"> </w:t>
      </w:r>
      <w:r w:rsidRPr="00B13A4B">
        <w:t xml:space="preserve">nebude, kromě potvrzení o uveřejnění </w:t>
      </w:r>
      <w:r w:rsidR="009E290D">
        <w:t>Smlouv</w:t>
      </w:r>
      <w:r w:rsidRPr="00B13A4B">
        <w:t>y v registru smluv od správce registru smluv, nijak dále o této skutečnosti informován.</w:t>
      </w:r>
      <w:bookmarkEnd w:id="30"/>
    </w:p>
    <w:p w14:paraId="6D2EFFFC" w14:textId="05DC7FBE" w:rsidR="003830E6" w:rsidRPr="00041C59" w:rsidRDefault="003830E6" w:rsidP="00927B5A">
      <w:pPr>
        <w:pStyle w:val="Odstavecseseznamem"/>
        <w:numPr>
          <w:ilvl w:val="1"/>
          <w:numId w:val="6"/>
        </w:numPr>
        <w:ind w:left="567" w:hanging="567"/>
        <w:rPr>
          <w:rFonts w:cs="Arial"/>
          <w:szCs w:val="22"/>
        </w:rPr>
      </w:pPr>
      <w:bookmarkStart w:id="31" w:name="_Hlk168266976"/>
      <w:r w:rsidRPr="00B13A4B">
        <w:t xml:space="preserve">Smluvní strany jsou povinny znepřístupnit třetím osobám informace z této </w:t>
      </w:r>
      <w:r w:rsidR="009E290D">
        <w:t>Smlouv</w:t>
      </w:r>
      <w:r w:rsidRPr="00B13A4B">
        <w:t xml:space="preserve">y, které Smluvní strany považují za obchodní tajemství podle </w:t>
      </w:r>
      <w:proofErr w:type="spellStart"/>
      <w:r w:rsidRPr="00B13A4B">
        <w:t>ust</w:t>
      </w:r>
      <w:proofErr w:type="spellEnd"/>
      <w:r w:rsidRPr="00B13A4B">
        <w:t xml:space="preserve">. § 504 </w:t>
      </w:r>
      <w:proofErr w:type="spellStart"/>
      <w:r>
        <w:t>ObčZ</w:t>
      </w:r>
      <w:proofErr w:type="spellEnd"/>
      <w:r w:rsidRPr="00B13A4B">
        <w:t xml:space="preserve">. Pro účely tohoto ustanovení považují Smluvní strany za svoje obchodní tajemství především tyto části </w:t>
      </w:r>
      <w:r w:rsidR="009E290D">
        <w:t>Smlouv</w:t>
      </w:r>
      <w:r w:rsidRPr="00B13A4B">
        <w:t>y, data a informace:</w:t>
      </w:r>
      <w:r w:rsidR="00764DC8">
        <w:t xml:space="preserve"> Příloha č. 1 </w:t>
      </w:r>
      <w:r w:rsidR="009E290D">
        <w:t>Smlouv</w:t>
      </w:r>
      <w:r w:rsidR="00764DC8">
        <w:t>y – Technická specifikace</w:t>
      </w:r>
      <w:r w:rsidRPr="00B13A4B">
        <w:t>.</w:t>
      </w:r>
      <w:bookmarkEnd w:id="31"/>
    </w:p>
    <w:p w14:paraId="10B541AC" w14:textId="0747DC6F" w:rsidR="00927B5A" w:rsidRDefault="00927B5A" w:rsidP="00927B5A">
      <w:pPr>
        <w:pStyle w:val="Odstavecseseznamem"/>
        <w:numPr>
          <w:ilvl w:val="1"/>
          <w:numId w:val="6"/>
        </w:numPr>
        <w:ind w:left="567" w:hanging="567"/>
        <w:rPr>
          <w:rFonts w:cs="Arial"/>
          <w:szCs w:val="22"/>
        </w:rPr>
      </w:pPr>
      <w:r w:rsidRPr="00927B5A">
        <w:rPr>
          <w:rFonts w:cs="Arial"/>
          <w:szCs w:val="22"/>
        </w:rPr>
        <w:t xml:space="preserve">Platnost </w:t>
      </w:r>
      <w:r w:rsidR="009E290D">
        <w:rPr>
          <w:rFonts w:cs="Arial"/>
          <w:szCs w:val="22"/>
        </w:rPr>
        <w:t>Smlouv</w:t>
      </w:r>
      <w:r w:rsidRPr="00927B5A">
        <w:rPr>
          <w:rFonts w:cs="Arial"/>
          <w:szCs w:val="22"/>
        </w:rPr>
        <w:t xml:space="preserve">y nastává dnem podpisu obou </w:t>
      </w:r>
      <w:r w:rsidR="00723D64">
        <w:rPr>
          <w:rFonts w:cs="Arial"/>
          <w:szCs w:val="22"/>
        </w:rPr>
        <w:t>S</w:t>
      </w:r>
      <w:r w:rsidRPr="00927B5A">
        <w:rPr>
          <w:rFonts w:cs="Arial"/>
          <w:szCs w:val="22"/>
        </w:rPr>
        <w:t xml:space="preserve">mluvních stran. Účinnost </w:t>
      </w:r>
      <w:r w:rsidR="009E290D">
        <w:rPr>
          <w:rFonts w:cs="Arial"/>
          <w:szCs w:val="22"/>
        </w:rPr>
        <w:t>Smlouv</w:t>
      </w:r>
      <w:r w:rsidRPr="00927B5A">
        <w:rPr>
          <w:rFonts w:cs="Arial"/>
          <w:szCs w:val="22"/>
        </w:rPr>
        <w:t xml:space="preserve">y nastává dle zákona </w:t>
      </w:r>
      <w:r w:rsidR="005D5146">
        <w:rPr>
          <w:rFonts w:cs="Arial"/>
          <w:szCs w:val="22"/>
        </w:rPr>
        <w:t>o registru smluv</w:t>
      </w:r>
      <w:r w:rsidRPr="00927B5A">
        <w:rPr>
          <w:rFonts w:cs="Arial"/>
          <w:szCs w:val="22"/>
        </w:rPr>
        <w:t>, dnem uveřejnění v registru smluv.</w:t>
      </w:r>
    </w:p>
    <w:p w14:paraId="495373F6" w14:textId="398B18A9" w:rsidR="003830E6" w:rsidRPr="00927B5A" w:rsidRDefault="003830E6" w:rsidP="00927B5A">
      <w:pPr>
        <w:pStyle w:val="Odstavecseseznamem"/>
        <w:numPr>
          <w:ilvl w:val="1"/>
          <w:numId w:val="6"/>
        </w:numPr>
        <w:ind w:left="567" w:hanging="567"/>
        <w:rPr>
          <w:rFonts w:cs="Arial"/>
          <w:szCs w:val="22"/>
        </w:rPr>
      </w:pPr>
      <w:r w:rsidRPr="00D74DB4">
        <w:t xml:space="preserve">Tuto </w:t>
      </w:r>
      <w:r w:rsidR="009E290D">
        <w:t>Smlouv</w:t>
      </w:r>
      <w:r w:rsidRPr="00D74DB4">
        <w:t xml:space="preserve">u lze měnit pouze na základě písemného a číslovaného dodatku podepsaného oprávněnými zástupci obou </w:t>
      </w:r>
      <w:r w:rsidR="005D5146">
        <w:t>S</w:t>
      </w:r>
      <w:r w:rsidRPr="00D74DB4">
        <w:t>mluvních stran.</w:t>
      </w:r>
    </w:p>
    <w:p w14:paraId="1D9C7F76" w14:textId="21DA3CA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Obě </w:t>
      </w:r>
      <w:r w:rsidR="0059404C">
        <w:rPr>
          <w:rFonts w:cs="Arial"/>
          <w:szCs w:val="22"/>
        </w:rPr>
        <w:t>S</w:t>
      </w:r>
      <w:r w:rsidRPr="00927B5A">
        <w:rPr>
          <w:rFonts w:cs="Arial"/>
          <w:szCs w:val="22"/>
        </w:rPr>
        <w:t xml:space="preserve">mluvní </w:t>
      </w:r>
      <w:r w:rsidR="0059404C">
        <w:rPr>
          <w:rFonts w:cs="Arial"/>
          <w:szCs w:val="22"/>
        </w:rPr>
        <w:t>s</w:t>
      </w:r>
      <w:r w:rsidRPr="00927B5A">
        <w:rPr>
          <w:rFonts w:cs="Arial"/>
          <w:szCs w:val="22"/>
        </w:rPr>
        <w:t xml:space="preserve">trany prohlašují, že si </w:t>
      </w:r>
      <w:r w:rsidR="009E290D">
        <w:rPr>
          <w:rFonts w:cs="Arial"/>
          <w:szCs w:val="22"/>
        </w:rPr>
        <w:t>Smlouv</w:t>
      </w:r>
      <w:r w:rsidRPr="00927B5A">
        <w:rPr>
          <w:rFonts w:cs="Arial"/>
          <w:szCs w:val="22"/>
        </w:rPr>
        <w:t>u přečetly, s jejím obsahem souhlasí a že byla sepsána na základě jejich pravé a svobodné vůle, prosté omylů.</w:t>
      </w:r>
    </w:p>
    <w:p w14:paraId="17D2A08B" w14:textId="6E573302" w:rsidR="00927B5A" w:rsidRPr="00927B5A" w:rsidRDefault="00927B5A" w:rsidP="00927B5A">
      <w:pPr>
        <w:pStyle w:val="Odstavecseseznamem"/>
        <w:numPr>
          <w:ilvl w:val="1"/>
          <w:numId w:val="6"/>
        </w:numPr>
        <w:ind w:left="567" w:hanging="567"/>
        <w:rPr>
          <w:rFonts w:cs="Arial"/>
          <w:szCs w:val="22"/>
        </w:rPr>
      </w:pPr>
      <w:r w:rsidRPr="00927B5A">
        <w:rPr>
          <w:rFonts w:cs="Arial"/>
          <w:szCs w:val="22"/>
        </w:rPr>
        <w:t xml:space="preserve">Nedílnou součástí této </w:t>
      </w:r>
      <w:r w:rsidR="009E290D">
        <w:rPr>
          <w:rFonts w:cs="Arial"/>
          <w:szCs w:val="22"/>
        </w:rPr>
        <w:t>Smlouv</w:t>
      </w:r>
      <w:r w:rsidRPr="00927B5A">
        <w:rPr>
          <w:rFonts w:cs="Arial"/>
          <w:szCs w:val="22"/>
        </w:rPr>
        <w:t>y jsou níže uvedené přílohy:</w:t>
      </w:r>
    </w:p>
    <w:p w14:paraId="0665C3B3" w14:textId="0AE80602" w:rsidR="00927B5A" w:rsidRPr="00041C59" w:rsidRDefault="00927B5A" w:rsidP="00041C59">
      <w:pPr>
        <w:pStyle w:val="Odstavecseseznamem"/>
        <w:numPr>
          <w:ilvl w:val="2"/>
          <w:numId w:val="6"/>
        </w:numPr>
        <w:ind w:left="1701" w:hanging="992"/>
        <w:rPr>
          <w:rFonts w:cs="Arial"/>
        </w:rPr>
      </w:pPr>
      <w:r w:rsidRPr="00041C59">
        <w:rPr>
          <w:rFonts w:cs="Arial"/>
        </w:rPr>
        <w:t xml:space="preserve">Příloha č. 1 – Technická specifikace </w:t>
      </w:r>
    </w:p>
    <w:p w14:paraId="6A061D34" w14:textId="695CF961" w:rsidR="00041C59" w:rsidRDefault="00041C59" w:rsidP="00041C59">
      <w:pPr>
        <w:pStyle w:val="Odstavecseseznamem"/>
        <w:numPr>
          <w:ilvl w:val="2"/>
          <w:numId w:val="6"/>
        </w:numPr>
        <w:ind w:left="1701" w:hanging="992"/>
        <w:rPr>
          <w:rFonts w:cs="Arial"/>
        </w:rPr>
      </w:pPr>
      <w:r w:rsidRPr="00041C59">
        <w:rPr>
          <w:rFonts w:cs="Arial"/>
        </w:rPr>
        <w:lastRenderedPageBreak/>
        <w:t xml:space="preserve">Příloha č. </w:t>
      </w:r>
      <w:r>
        <w:rPr>
          <w:rFonts w:cs="Arial"/>
        </w:rPr>
        <w:t>2</w:t>
      </w:r>
      <w:r w:rsidRPr="00041C59">
        <w:rPr>
          <w:rFonts w:cs="Arial"/>
        </w:rPr>
        <w:t xml:space="preserve"> – </w:t>
      </w:r>
      <w:r>
        <w:rPr>
          <w:rFonts w:cs="Arial"/>
        </w:rPr>
        <w:t>Položkový rozpočet</w:t>
      </w:r>
    </w:p>
    <w:p w14:paraId="546AC764" w14:textId="7878795C" w:rsidR="00011E5B" w:rsidRDefault="00011E5B" w:rsidP="00041C59">
      <w:pPr>
        <w:pStyle w:val="Odstavecseseznamem"/>
        <w:numPr>
          <w:ilvl w:val="2"/>
          <w:numId w:val="6"/>
        </w:numPr>
        <w:ind w:left="1701" w:hanging="992"/>
        <w:rPr>
          <w:rFonts w:cs="Arial"/>
        </w:rPr>
      </w:pPr>
      <w:r>
        <w:rPr>
          <w:rFonts w:cs="Arial"/>
        </w:rPr>
        <w:t>Příloha č. 3 – Harmonogram</w:t>
      </w:r>
    </w:p>
    <w:p w14:paraId="08F846C6" w14:textId="298587F5" w:rsidR="000D30CA" w:rsidRDefault="000D30CA" w:rsidP="00041C59">
      <w:pPr>
        <w:pStyle w:val="Odstavecseseznamem"/>
        <w:numPr>
          <w:ilvl w:val="2"/>
          <w:numId w:val="6"/>
        </w:numPr>
        <w:ind w:left="1701" w:hanging="992"/>
        <w:rPr>
          <w:rFonts w:cs="Arial"/>
        </w:rPr>
      </w:pPr>
      <w:r>
        <w:rPr>
          <w:rFonts w:cs="Arial"/>
        </w:rPr>
        <w:t>Příloha č. 4 – Ochrana informací a kybernetická bezpečnost</w:t>
      </w:r>
    </w:p>
    <w:p w14:paraId="1AB0A10A" w14:textId="77777777" w:rsidR="00764DC8" w:rsidRDefault="00764DC8" w:rsidP="00030B82">
      <w:pPr>
        <w:rPr>
          <w:rFonts w:cs="Arial"/>
          <w:szCs w:val="22"/>
        </w:rPr>
      </w:pPr>
    </w:p>
    <w:p w14:paraId="29DE3C68" w14:textId="6FF8428C" w:rsidR="007963B9" w:rsidRDefault="0003599C">
      <w:pPr>
        <w:tabs>
          <w:tab w:val="left" w:pos="5670"/>
        </w:tabs>
        <w:rPr>
          <w:rFonts w:cs="Arial"/>
          <w:szCs w:val="22"/>
        </w:rPr>
      </w:pPr>
      <w:r>
        <w:rPr>
          <w:rFonts w:cs="Arial"/>
          <w:szCs w:val="22"/>
        </w:rPr>
        <w:t>O</w:t>
      </w:r>
      <w:r w:rsidR="009E6E1C">
        <w:rPr>
          <w:rFonts w:cs="Arial"/>
          <w:szCs w:val="22"/>
        </w:rPr>
        <w:t>bjednatel:</w:t>
      </w:r>
      <w:r w:rsidR="009E6E1C">
        <w:rPr>
          <w:rFonts w:cs="Arial"/>
          <w:szCs w:val="22"/>
        </w:rPr>
        <w:tab/>
      </w:r>
      <w:r w:rsidR="00D9006F">
        <w:rPr>
          <w:rFonts w:cs="Arial"/>
          <w:szCs w:val="22"/>
        </w:rPr>
        <w:t>Dodavatel</w:t>
      </w:r>
      <w:r w:rsidR="009E6E1C">
        <w:rPr>
          <w:rFonts w:cs="Arial"/>
          <w:szCs w:val="22"/>
        </w:rPr>
        <w:t>:</w:t>
      </w:r>
    </w:p>
    <w:p w14:paraId="4DC02A29" w14:textId="77777777" w:rsidR="007963B9" w:rsidRDefault="007963B9">
      <w:pPr>
        <w:rPr>
          <w:rFonts w:cs="Arial"/>
          <w:szCs w:val="22"/>
        </w:rPr>
      </w:pPr>
    </w:p>
    <w:p w14:paraId="1CA7DD56" w14:textId="77777777" w:rsidR="00A93FCB" w:rsidRDefault="00A93FCB">
      <w:pPr>
        <w:rPr>
          <w:rFonts w:cs="Arial"/>
          <w:szCs w:val="22"/>
        </w:rPr>
      </w:pPr>
    </w:p>
    <w:p w14:paraId="601E5291" w14:textId="77777777" w:rsidR="007963B9" w:rsidRDefault="007963B9">
      <w:pPr>
        <w:rPr>
          <w:rFonts w:cs="Arial"/>
          <w:szCs w:val="22"/>
        </w:rPr>
      </w:pPr>
    </w:p>
    <w:p w14:paraId="06525F31" w14:textId="77777777" w:rsidR="007963B9" w:rsidRDefault="009E6E1C">
      <w:pPr>
        <w:rPr>
          <w:rFonts w:cs="Arial"/>
          <w:szCs w:val="22"/>
        </w:rPr>
      </w:pPr>
      <w:r>
        <w:rPr>
          <w:rFonts w:cs="Arial"/>
          <w:szCs w:val="22"/>
        </w:rPr>
        <w:t>……………………………………</w:t>
      </w:r>
      <w:r w:rsidR="00783AE6">
        <w:rPr>
          <w:rFonts w:cs="Arial"/>
          <w:szCs w:val="22"/>
        </w:rPr>
        <w:t>…</w:t>
      </w:r>
      <w:r>
        <w:rPr>
          <w:rFonts w:cs="Arial"/>
          <w:szCs w:val="22"/>
        </w:rPr>
        <w:t xml:space="preserve">                      </w:t>
      </w:r>
      <w:r>
        <w:rPr>
          <w:rFonts w:cs="Arial"/>
          <w:szCs w:val="22"/>
        </w:rPr>
        <w:tab/>
      </w:r>
      <w:r>
        <w:rPr>
          <w:rFonts w:cs="Arial"/>
          <w:szCs w:val="22"/>
        </w:rPr>
        <w:tab/>
      </w:r>
      <w:r>
        <w:rPr>
          <w:rFonts w:cs="Arial"/>
          <w:szCs w:val="22"/>
        </w:rPr>
        <w:tab/>
        <w:t>…………..………………………………</w:t>
      </w:r>
    </w:p>
    <w:p w14:paraId="51DEA00B" w14:textId="62366CB0" w:rsidR="00A93FCB" w:rsidRDefault="00A93FCB" w:rsidP="00A93FCB">
      <w:pPr>
        <w:rPr>
          <w:rFonts w:cs="Arial"/>
          <w:szCs w:val="22"/>
        </w:rPr>
      </w:pPr>
      <w:r w:rsidRPr="00307E66">
        <w:rPr>
          <w:rFonts w:cs="Arial"/>
        </w:rPr>
        <w:t xml:space="preserve">Nemocnice </w:t>
      </w:r>
      <w:r w:rsidR="00B81879">
        <w:rPr>
          <w:rFonts w:cs="Arial"/>
        </w:rPr>
        <w:t>Dačice</w:t>
      </w:r>
      <w:r w:rsidRPr="00307E66">
        <w:rPr>
          <w:rFonts w:cs="Arial"/>
        </w:rPr>
        <w:t>, a.s.</w:t>
      </w:r>
      <w:r>
        <w:rPr>
          <w:rFonts w:cs="Arial"/>
          <w:szCs w:val="22"/>
        </w:rPr>
        <w:tab/>
      </w:r>
      <w:r>
        <w:rPr>
          <w:rFonts w:cs="Arial"/>
          <w:szCs w:val="22"/>
        </w:rPr>
        <w:tab/>
      </w:r>
      <w:r>
        <w:rPr>
          <w:rFonts w:cs="Arial"/>
          <w:szCs w:val="22"/>
        </w:rPr>
        <w:tab/>
      </w:r>
      <w:r>
        <w:rPr>
          <w:rFonts w:cs="Arial"/>
          <w:szCs w:val="22"/>
        </w:rPr>
        <w:tab/>
      </w:r>
      <w:r w:rsidR="009C4E77">
        <w:rPr>
          <w:rFonts w:cs="Arial"/>
          <w:szCs w:val="22"/>
        </w:rPr>
        <w:tab/>
      </w:r>
      <w:r w:rsidR="009C4E77">
        <w:rPr>
          <w:rFonts w:cs="Arial"/>
          <w:szCs w:val="22"/>
        </w:rPr>
        <w:tab/>
      </w:r>
      <w:r>
        <w:rPr>
          <w:rFonts w:cs="Arial"/>
          <w:szCs w:val="22"/>
        </w:rPr>
        <w:t>[</w:t>
      </w:r>
      <w:r>
        <w:rPr>
          <w:rFonts w:cs="Arial"/>
          <w:bCs/>
          <w:szCs w:val="22"/>
          <w:highlight w:val="yellow"/>
        </w:rPr>
        <w:t>DOPLNÍ DODAVATEL</w:t>
      </w:r>
      <w:r>
        <w:rPr>
          <w:rFonts w:cs="Arial"/>
          <w:bCs/>
          <w:szCs w:val="22"/>
        </w:rPr>
        <w:t>]</w:t>
      </w:r>
    </w:p>
    <w:p w14:paraId="64AE9CD6" w14:textId="3E831D2D" w:rsidR="00A93FCB" w:rsidRDefault="00B81879" w:rsidP="00A93FCB">
      <w:r>
        <w:t xml:space="preserve">Mgr. Ing. Marta </w:t>
      </w:r>
      <w:proofErr w:type="spellStart"/>
      <w:r>
        <w:t>Krechlerová</w:t>
      </w:r>
      <w:proofErr w:type="spellEnd"/>
      <w:r w:rsidR="00A93FCB">
        <w:tab/>
      </w:r>
      <w:r w:rsidR="00A93FCB">
        <w:tab/>
      </w:r>
      <w:r w:rsidR="00A93FCB">
        <w:tab/>
      </w:r>
      <w:r w:rsidR="00A93FCB">
        <w:tab/>
      </w:r>
      <w:r w:rsidR="00A93FCB">
        <w:tab/>
      </w:r>
      <w:r w:rsidR="00A93FCB">
        <w:rPr>
          <w:rFonts w:cs="Arial"/>
          <w:szCs w:val="22"/>
        </w:rPr>
        <w:t>[</w:t>
      </w:r>
      <w:r w:rsidR="00A93FCB">
        <w:rPr>
          <w:rFonts w:cs="Arial"/>
          <w:bCs/>
          <w:szCs w:val="22"/>
          <w:highlight w:val="yellow"/>
        </w:rPr>
        <w:t>DOPLNÍ DODAVATEL</w:t>
      </w:r>
      <w:r w:rsidR="00A93FCB">
        <w:rPr>
          <w:rFonts w:cs="Arial"/>
          <w:bCs/>
          <w:szCs w:val="22"/>
        </w:rPr>
        <w:t>]</w:t>
      </w:r>
      <w:r w:rsidR="00A93FCB">
        <w:rPr>
          <w:rFonts w:cs="Arial"/>
          <w:szCs w:val="22"/>
        </w:rPr>
        <w:tab/>
      </w:r>
    </w:p>
    <w:p w14:paraId="000631D0" w14:textId="086A34C5" w:rsidR="00307E66" w:rsidRDefault="00A93FCB" w:rsidP="00A93FCB">
      <w:pPr>
        <w:rPr>
          <w:rFonts w:cs="Arial"/>
          <w:szCs w:val="22"/>
        </w:rPr>
      </w:pPr>
      <w:r>
        <w:t>předsed</w:t>
      </w:r>
      <w:r w:rsidR="00B81879">
        <w:t>kyně</w:t>
      </w:r>
      <w:r>
        <w:t xml:space="preserve"> </w:t>
      </w:r>
      <w:r w:rsidRPr="00F34D85">
        <w:t>představenstva</w:t>
      </w:r>
      <w:r>
        <w:rPr>
          <w:rFonts w:cs="Arial"/>
          <w:szCs w:val="22"/>
        </w:rPr>
        <w:tab/>
      </w:r>
      <w:r>
        <w:rPr>
          <w:rFonts w:cs="Arial"/>
          <w:szCs w:val="22"/>
        </w:rPr>
        <w:tab/>
      </w:r>
      <w:r>
        <w:rPr>
          <w:rFonts w:cs="Arial"/>
          <w:szCs w:val="22"/>
        </w:rPr>
        <w:tab/>
      </w:r>
      <w:r>
        <w:rPr>
          <w:rFonts w:cs="Arial"/>
          <w:szCs w:val="22"/>
        </w:rPr>
        <w:tab/>
      </w:r>
      <w:r>
        <w:rPr>
          <w:rFonts w:cs="Arial"/>
          <w:szCs w:val="22"/>
        </w:rPr>
        <w:tab/>
        <w:t>[</w:t>
      </w:r>
      <w:r>
        <w:rPr>
          <w:rFonts w:cs="Arial"/>
          <w:bCs/>
          <w:szCs w:val="22"/>
          <w:highlight w:val="yellow"/>
        </w:rPr>
        <w:t>DOPLNÍ DODAVATEL</w:t>
      </w:r>
      <w:r>
        <w:rPr>
          <w:rFonts w:cs="Arial"/>
          <w:bCs/>
          <w:szCs w:val="22"/>
        </w:rPr>
        <w:t>]</w:t>
      </w:r>
      <w:r>
        <w:rPr>
          <w:rFonts w:cs="Arial"/>
          <w:szCs w:val="22"/>
        </w:rPr>
        <w:tab/>
      </w:r>
    </w:p>
    <w:p w14:paraId="0256BF5F" w14:textId="7FE34E15" w:rsidR="007963B9" w:rsidRDefault="00F31244" w:rsidP="00520949">
      <w:pPr>
        <w:jc w:val="center"/>
        <w:rPr>
          <w:rFonts w:cs="Arial"/>
          <w:b/>
          <w:sz w:val="24"/>
          <w:szCs w:val="32"/>
        </w:rPr>
      </w:pPr>
      <w:r>
        <w:rPr>
          <w:rFonts w:cs="Arial"/>
          <w:b/>
          <w:sz w:val="24"/>
          <w:szCs w:val="32"/>
        </w:rPr>
        <w:br w:type="page"/>
      </w:r>
      <w:r>
        <w:rPr>
          <w:rFonts w:cs="Arial"/>
          <w:b/>
          <w:sz w:val="24"/>
          <w:szCs w:val="32"/>
        </w:rPr>
        <w:lastRenderedPageBreak/>
        <w:t>PŘÍLOHA Č. 1 – TECHNICKÁ SPECIFIKACE</w:t>
      </w:r>
    </w:p>
    <w:p w14:paraId="387A11ED" w14:textId="77777777" w:rsidR="00F31244" w:rsidRDefault="00F31244" w:rsidP="00F31244"/>
    <w:p w14:paraId="782C0C9A" w14:textId="463744D6" w:rsidR="00764DC8" w:rsidRDefault="00764DC8" w:rsidP="00764DC8">
      <w:pPr>
        <w:jc w:val="center"/>
      </w:pPr>
      <w:r w:rsidRPr="00764DC8">
        <w:rPr>
          <w:highlight w:val="cyan"/>
        </w:rPr>
        <w:t xml:space="preserve">BUDE DOPLNĚNO DLE NABÍDKY </w:t>
      </w:r>
      <w:r w:rsidR="00D9006F">
        <w:rPr>
          <w:highlight w:val="cyan"/>
        </w:rPr>
        <w:t>DODAVATEL</w:t>
      </w:r>
      <w:r w:rsidRPr="00764DC8">
        <w:rPr>
          <w:highlight w:val="cyan"/>
        </w:rPr>
        <w:t xml:space="preserve">E </w:t>
      </w:r>
    </w:p>
    <w:p w14:paraId="73F33D0E" w14:textId="77777777" w:rsidR="00F31244" w:rsidRDefault="00F31244" w:rsidP="00F31244"/>
    <w:p w14:paraId="1F07CC05" w14:textId="77777777" w:rsidR="00B80578" w:rsidRDefault="00B80578">
      <w:pPr>
        <w:spacing w:before="0" w:after="0"/>
        <w:jc w:val="left"/>
        <w:rPr>
          <w:rFonts w:cs="Arial"/>
          <w:b/>
          <w:sz w:val="24"/>
          <w:szCs w:val="32"/>
        </w:rPr>
        <w:sectPr w:rsidR="00B80578" w:rsidSect="003C14C4">
          <w:headerReference w:type="default" r:id="rId11"/>
          <w:footerReference w:type="default" r:id="rId12"/>
          <w:pgSz w:w="11906" w:h="16838"/>
          <w:pgMar w:top="1843" w:right="1417" w:bottom="1418" w:left="1417" w:header="284" w:footer="709" w:gutter="0"/>
          <w:cols w:space="708"/>
          <w:formProt w:val="0"/>
          <w:docGrid w:linePitch="360" w:charSpace="8192"/>
        </w:sectPr>
      </w:pPr>
    </w:p>
    <w:p w14:paraId="466901EB" w14:textId="557A44E9" w:rsidR="00F31244" w:rsidRDefault="00F31244" w:rsidP="00F31244">
      <w:pPr>
        <w:jc w:val="center"/>
        <w:rPr>
          <w:rFonts w:cs="Arial"/>
          <w:b/>
          <w:sz w:val="24"/>
          <w:szCs w:val="32"/>
        </w:rPr>
      </w:pPr>
      <w:r w:rsidRPr="00F31244">
        <w:rPr>
          <w:rFonts w:cs="Arial"/>
          <w:b/>
          <w:sz w:val="24"/>
          <w:szCs w:val="32"/>
        </w:rPr>
        <w:lastRenderedPageBreak/>
        <w:t>PŘÍLOHA Č. 2 – POLOŽKOVÝ ROZPOČET</w:t>
      </w:r>
    </w:p>
    <w:p w14:paraId="705421EC" w14:textId="77777777" w:rsidR="00F31244" w:rsidRDefault="00F31244" w:rsidP="00F31244"/>
    <w:p w14:paraId="263F57C7" w14:textId="015604DC" w:rsidR="00017B56" w:rsidRDefault="00764DC8" w:rsidP="00B80578">
      <w:pPr>
        <w:jc w:val="center"/>
      </w:pPr>
      <w:r w:rsidRPr="00764DC8">
        <w:rPr>
          <w:highlight w:val="cyan"/>
        </w:rPr>
        <w:t xml:space="preserve">BUDE DOPLNĚNO DLE NABÍDKY </w:t>
      </w:r>
      <w:r w:rsidR="00D9006F">
        <w:rPr>
          <w:highlight w:val="cyan"/>
        </w:rPr>
        <w:t>DODAVATEL</w:t>
      </w:r>
      <w:r w:rsidRPr="00764DC8">
        <w:rPr>
          <w:highlight w:val="cyan"/>
        </w:rPr>
        <w:t>E</w:t>
      </w:r>
    </w:p>
    <w:p w14:paraId="764F7CE4" w14:textId="77777777" w:rsidR="00011E5B" w:rsidRDefault="00011E5B" w:rsidP="00011E5B">
      <w:pPr>
        <w:sectPr w:rsidR="00011E5B" w:rsidSect="00B80578">
          <w:pgSz w:w="16838" w:h="11906" w:orient="landscape"/>
          <w:pgMar w:top="1417" w:right="1843" w:bottom="1417" w:left="1418" w:header="284" w:footer="709" w:gutter="0"/>
          <w:cols w:space="708"/>
          <w:formProt w:val="0"/>
          <w:docGrid w:linePitch="360" w:charSpace="8192"/>
        </w:sectPr>
      </w:pPr>
    </w:p>
    <w:p w14:paraId="32E5B775" w14:textId="77777777" w:rsidR="00011E5B" w:rsidRDefault="00011E5B" w:rsidP="00011E5B">
      <w:pPr>
        <w:jc w:val="center"/>
        <w:rPr>
          <w:rFonts w:cs="Arial"/>
          <w:b/>
          <w:sz w:val="24"/>
          <w:szCs w:val="32"/>
        </w:rPr>
      </w:pPr>
      <w:r>
        <w:rPr>
          <w:rFonts w:cs="Arial"/>
          <w:b/>
          <w:sz w:val="24"/>
          <w:szCs w:val="32"/>
        </w:rPr>
        <w:lastRenderedPageBreak/>
        <w:t>PŘÍLOHA Č. 3 – HARMONOGRAM</w:t>
      </w:r>
    </w:p>
    <w:p w14:paraId="31BBE07E" w14:textId="77777777" w:rsidR="00011E5B" w:rsidRDefault="00011E5B" w:rsidP="00011E5B"/>
    <w:p w14:paraId="6425EA05" w14:textId="4C33567C" w:rsidR="00011E5B" w:rsidRPr="00884046" w:rsidRDefault="00011E5B" w:rsidP="00884046">
      <w:pPr>
        <w:jc w:val="center"/>
        <w:sectPr w:rsidR="00011E5B" w:rsidRPr="00884046" w:rsidSect="00011E5B">
          <w:headerReference w:type="default" r:id="rId13"/>
          <w:footerReference w:type="default" r:id="rId14"/>
          <w:pgSz w:w="11906" w:h="16838"/>
          <w:pgMar w:top="1843" w:right="1417" w:bottom="1418" w:left="1417" w:header="284" w:footer="709" w:gutter="0"/>
          <w:cols w:space="708"/>
          <w:formProt w:val="0"/>
          <w:docGrid w:linePitch="360" w:charSpace="8192"/>
        </w:sectPr>
      </w:pPr>
      <w:r w:rsidRPr="00764DC8">
        <w:rPr>
          <w:highlight w:val="cyan"/>
        </w:rPr>
        <w:t xml:space="preserve">BUDE DOPLNĚNO DLE NABÍDKY </w:t>
      </w:r>
      <w:r>
        <w:rPr>
          <w:highlight w:val="cyan"/>
        </w:rPr>
        <w:t>DODAVATEL</w:t>
      </w:r>
      <w:r w:rsidRPr="00764DC8">
        <w:rPr>
          <w:highlight w:val="cyan"/>
        </w:rPr>
        <w:t xml:space="preserve">E </w:t>
      </w:r>
    </w:p>
    <w:p w14:paraId="73B8542C" w14:textId="77777777" w:rsidR="00011E5B" w:rsidRPr="00017B56" w:rsidRDefault="00011E5B" w:rsidP="00011E5B"/>
    <w:sectPr w:rsidR="00011E5B" w:rsidRPr="00017B56" w:rsidSect="00011E5B">
      <w:pgSz w:w="11906" w:h="16838"/>
      <w:pgMar w:top="1843" w:right="1417" w:bottom="1418" w:left="1417" w:header="284"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55629" w14:textId="77777777" w:rsidR="00AC65F6" w:rsidRDefault="00AC65F6">
      <w:pPr>
        <w:spacing w:before="0" w:after="0"/>
      </w:pPr>
      <w:r>
        <w:separator/>
      </w:r>
    </w:p>
  </w:endnote>
  <w:endnote w:type="continuationSeparator" w:id="0">
    <w:p w14:paraId="205D17DE" w14:textId="77777777" w:rsidR="00AC65F6" w:rsidRDefault="00AC65F6">
      <w:pPr>
        <w:spacing w:before="0" w:after="0"/>
      </w:pPr>
      <w:r>
        <w:continuationSeparator/>
      </w:r>
    </w:p>
  </w:endnote>
  <w:endnote w:type="continuationNotice" w:id="1">
    <w:p w14:paraId="1C7843D7" w14:textId="77777777" w:rsidR="00AC65F6" w:rsidRDefault="00AC65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4297" w14:textId="77777777" w:rsidR="00C71891" w:rsidRDefault="00C71891" w:rsidP="00CE0A34">
    <w:pPr>
      <w:pStyle w:val="Zpat"/>
      <w:jc w:val="center"/>
    </w:pP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sidR="00CC727D">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sidR="00CC727D">
      <w:rPr>
        <w:rFonts w:ascii="Arial" w:hAnsi="Arial" w:cs="Arial"/>
        <w:noProof/>
        <w:sz w:val="20"/>
        <w:szCs w:val="20"/>
      </w:rPr>
      <w:t>22</w:t>
    </w:r>
    <w:r>
      <w:rPr>
        <w:rFonts w:ascii="Arial" w:hAnsi="Arial" w:cs="Arial"/>
        <w:sz w:val="20"/>
        <w:szCs w:val="20"/>
      </w:rPr>
      <w:fldChar w:fldCharType="end"/>
    </w:r>
    <w:r>
      <w:rPr>
        <w:rFonts w:ascii="Arial" w:hAnsi="Arial" w:cs="Arial"/>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776CC" w14:textId="77777777" w:rsidR="00011E5B" w:rsidRDefault="00011E5B" w:rsidP="00CE0A34">
    <w:pPr>
      <w:pStyle w:val="Zpat"/>
      <w:jc w:val="center"/>
    </w:pPr>
    <w:r>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Pr>
        <w:rFonts w:ascii="Arial" w:hAnsi="Arial" w:cs="Arial"/>
        <w:noProof/>
        <w:sz w:val="20"/>
        <w:szCs w:val="20"/>
      </w:rPr>
      <w:t>20</w:t>
    </w:r>
    <w:r>
      <w:rPr>
        <w:rFonts w:ascii="Arial" w:hAnsi="Arial" w:cs="Arial"/>
        <w:sz w:val="20"/>
        <w:szCs w:val="20"/>
      </w:rPr>
      <w:fldChar w:fldCharType="end"/>
    </w:r>
    <w:r>
      <w:rPr>
        <w:rFonts w:ascii="Arial" w:hAnsi="Arial" w:cs="Arial"/>
        <w:sz w:val="20"/>
        <w:szCs w:val="20"/>
      </w:rPr>
      <w:t xml:space="preserve"> / </w:t>
    </w:r>
    <w:r>
      <w:rPr>
        <w:rFonts w:ascii="Arial" w:hAnsi="Arial" w:cs="Arial"/>
        <w:sz w:val="20"/>
        <w:szCs w:val="20"/>
      </w:rPr>
      <w:fldChar w:fldCharType="begin"/>
    </w:r>
    <w:r>
      <w:rPr>
        <w:rFonts w:ascii="Arial" w:hAnsi="Arial" w:cs="Arial"/>
        <w:sz w:val="20"/>
        <w:szCs w:val="20"/>
      </w:rPr>
      <w:instrText>NUMPAGES</w:instrText>
    </w:r>
    <w:r>
      <w:rPr>
        <w:rFonts w:ascii="Arial" w:hAnsi="Arial" w:cs="Arial"/>
        <w:sz w:val="20"/>
        <w:szCs w:val="20"/>
      </w:rPr>
      <w:fldChar w:fldCharType="separate"/>
    </w:r>
    <w:r>
      <w:rPr>
        <w:rFonts w:ascii="Arial" w:hAnsi="Arial" w:cs="Arial"/>
        <w:noProof/>
        <w:sz w:val="20"/>
        <w:szCs w:val="20"/>
      </w:rPr>
      <w:t>22</w:t>
    </w:r>
    <w:r>
      <w:rPr>
        <w:rFonts w:ascii="Arial" w:hAnsi="Arial" w:cs="Arial"/>
        <w:sz w:val="20"/>
        <w:szCs w:val="20"/>
      </w:rPr>
      <w:fldChar w:fldCharType="end"/>
    </w:r>
    <w:r>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71620" w14:textId="77777777" w:rsidR="00AC65F6" w:rsidRDefault="00AC65F6">
      <w:pPr>
        <w:spacing w:before="0" w:after="0"/>
      </w:pPr>
      <w:r>
        <w:separator/>
      </w:r>
    </w:p>
  </w:footnote>
  <w:footnote w:type="continuationSeparator" w:id="0">
    <w:p w14:paraId="5D52F9F3" w14:textId="77777777" w:rsidR="00AC65F6" w:rsidRDefault="00AC65F6">
      <w:pPr>
        <w:spacing w:before="0" w:after="0"/>
      </w:pPr>
      <w:r>
        <w:continuationSeparator/>
      </w:r>
    </w:p>
  </w:footnote>
  <w:footnote w:type="continuationNotice" w:id="1">
    <w:p w14:paraId="1BC17D4C" w14:textId="77777777" w:rsidR="00AC65F6" w:rsidRDefault="00AC65F6">
      <w:pPr>
        <w:spacing w:before="0" w:after="0"/>
      </w:pPr>
    </w:p>
  </w:footnote>
  <w:footnote w:id="2">
    <w:p w14:paraId="32A58C13" w14:textId="65BFEB03" w:rsidR="008A262B" w:rsidRDefault="008A262B">
      <w:pPr>
        <w:pStyle w:val="Textpoznpodarou"/>
      </w:pPr>
      <w:r>
        <w:rPr>
          <w:rStyle w:val="Znakapoznpodarou"/>
        </w:rPr>
        <w:footnoteRef/>
      </w:r>
      <w:r>
        <w:t xml:space="preserve"> Objednatel předpokládá nabytí účinnosti smlouvy na část 1</w:t>
      </w:r>
      <w:r w:rsidR="00C379DA">
        <w:t xml:space="preserve"> v I. čtvrtletí 2026.</w:t>
      </w:r>
    </w:p>
  </w:footnote>
  <w:footnote w:id="3">
    <w:p w14:paraId="2EFF4BBE" w14:textId="07908660" w:rsidR="00822C5E" w:rsidRDefault="00822C5E">
      <w:pPr>
        <w:pStyle w:val="Textpoznpodarou"/>
      </w:pPr>
      <w:r>
        <w:rPr>
          <w:rStyle w:val="Znakapoznpodarou"/>
        </w:rPr>
        <w:footnoteRef/>
      </w:r>
      <w:r>
        <w:t xml:space="preserve"> O nejzazším termínu </w:t>
      </w:r>
      <w:r w:rsidR="000F33FC">
        <w:t>plnění bude dodavatel prokazatelně informován</w:t>
      </w:r>
      <w:r w:rsidR="00B20174">
        <w:t>, nejpozději v den, kdy dojde k ukončení plnění předchozí části.</w:t>
      </w:r>
      <w:r w:rsidR="00C379DA">
        <w:t xml:space="preserve"> Objednatel předpokládá, že termín plnění části 2 nastane v</w:t>
      </w:r>
      <w:r w:rsidR="00ED6F7A">
        <w:t> </w:t>
      </w:r>
      <w:r w:rsidR="00C379DA">
        <w:t>průběhu</w:t>
      </w:r>
      <w:r w:rsidR="00ED6F7A">
        <w:t xml:space="preserve"> IV. čtvrtletí 2026.</w:t>
      </w:r>
    </w:p>
  </w:footnote>
  <w:footnote w:id="4">
    <w:p w14:paraId="5393A7FD" w14:textId="0EEFCA26" w:rsidR="00A957ED" w:rsidRDefault="00A957ED">
      <w:pPr>
        <w:pStyle w:val="Textpoznpodarou"/>
      </w:pPr>
      <w:r>
        <w:rPr>
          <w:rStyle w:val="Znakapoznpodarou"/>
        </w:rPr>
        <w:footnoteRef/>
      </w:r>
      <w:r>
        <w:t xml:space="preserve"> O nejzazším termínu plnění bude dodavatel prokazatelně informován, nejpozději v den, kdy dojde k ukončení plnění předchozí části.</w:t>
      </w:r>
      <w:r w:rsidR="00ED6F7A">
        <w:t xml:space="preserve"> Objednatel předpokládá, že termín plnění části 3 nastane v průběhu III. čtvrtletí 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E94D3" w14:textId="34BEF46F" w:rsidR="00C71891" w:rsidRPr="00D9006F" w:rsidRDefault="00D07CD6" w:rsidP="00E91D77">
    <w:pPr>
      <w:pStyle w:val="Zhlav"/>
      <w:jc w:val="center"/>
    </w:pPr>
    <w:r>
      <w:rPr>
        <w:noProof/>
      </w:rPr>
      <w:drawing>
        <wp:inline distT="0" distB="0" distL="0" distR="0" wp14:anchorId="1CB416CD" wp14:editId="6D4DF94E">
          <wp:extent cx="4158733" cy="504825"/>
          <wp:effectExtent l="0" t="0" r="0" b="0"/>
          <wp:docPr id="282192476" name="Obrázek 282192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4166222" cy="5057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FA5EC" w14:textId="473AEF4E" w:rsidR="00011E5B" w:rsidRPr="00D9006F" w:rsidRDefault="00011E5B" w:rsidP="00D900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04BDC"/>
    <w:multiLevelType w:val="hybridMultilevel"/>
    <w:tmpl w:val="3B2EB5F6"/>
    <w:lvl w:ilvl="0" w:tplc="04050011">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06D68"/>
    <w:multiLevelType w:val="multilevel"/>
    <w:tmpl w:val="120E2A26"/>
    <w:lvl w:ilvl="0">
      <w:start w:val="1"/>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9467E3B"/>
    <w:multiLevelType w:val="hybridMultilevel"/>
    <w:tmpl w:val="A7BEB6C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FBE28F7"/>
    <w:multiLevelType w:val="multilevel"/>
    <w:tmpl w:val="8B56DA88"/>
    <w:lvl w:ilvl="0">
      <w:start w:val="1"/>
      <w:numFmt w:val="bullet"/>
      <w:lvlText w:val="-"/>
      <w:lvlJc w:val="left"/>
      <w:pPr>
        <w:ind w:left="1080" w:hanging="360"/>
      </w:pPr>
      <w:rPr>
        <w:rFonts w:ascii="Calibri" w:hAnsi="Calibri"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114B16B3"/>
    <w:multiLevelType w:val="multilevel"/>
    <w:tmpl w:val="0D6C4C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18A12AF"/>
    <w:multiLevelType w:val="hybridMultilevel"/>
    <w:tmpl w:val="027820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94197"/>
    <w:multiLevelType w:val="multilevel"/>
    <w:tmpl w:val="0114B372"/>
    <w:lvl w:ilvl="0">
      <w:start w:val="1"/>
      <w:numFmt w:val="decimal"/>
      <w:pStyle w:val="Nadpis"/>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E15CC2"/>
    <w:multiLevelType w:val="multilevel"/>
    <w:tmpl w:val="5E8485EC"/>
    <w:lvl w:ilvl="0">
      <w:start w:val="1"/>
      <w:numFmt w:val="lowerLetter"/>
      <w:lvlText w:val="%1)"/>
      <w:lvlJc w:val="left"/>
      <w:pPr>
        <w:tabs>
          <w:tab w:val="num" w:pos="1146"/>
        </w:tabs>
        <w:ind w:left="1146" w:hanging="360"/>
      </w:pPr>
      <w:rPr>
        <w:color w:val="000000"/>
        <w:position w:val="0"/>
        <w:sz w:val="20"/>
        <w:szCs w:val="20"/>
        <w:u w:color="000000"/>
      </w:rPr>
    </w:lvl>
    <w:lvl w:ilvl="1">
      <w:start w:val="1"/>
      <w:numFmt w:val="lowerLetter"/>
      <w:lvlText w:val="%2."/>
      <w:lvlJc w:val="left"/>
      <w:pPr>
        <w:tabs>
          <w:tab w:val="num" w:pos="1860"/>
        </w:tabs>
        <w:ind w:left="1860" w:hanging="360"/>
      </w:pPr>
      <w:rPr>
        <w:color w:val="000000"/>
        <w:position w:val="0"/>
        <w:sz w:val="24"/>
        <w:szCs w:val="24"/>
        <w:u w:color="000000"/>
      </w:rPr>
    </w:lvl>
    <w:lvl w:ilvl="2">
      <w:start w:val="1"/>
      <w:numFmt w:val="lowerRoman"/>
      <w:lvlText w:val="%3."/>
      <w:lvlJc w:val="left"/>
      <w:pPr>
        <w:tabs>
          <w:tab w:val="num" w:pos="2580"/>
        </w:tabs>
        <w:ind w:left="2580" w:hanging="296"/>
      </w:pPr>
      <w:rPr>
        <w:color w:val="000000"/>
        <w:position w:val="0"/>
        <w:sz w:val="24"/>
        <w:szCs w:val="24"/>
        <w:u w:color="000000"/>
      </w:rPr>
    </w:lvl>
    <w:lvl w:ilvl="3">
      <w:start w:val="1"/>
      <w:numFmt w:val="decimal"/>
      <w:lvlText w:val="%4."/>
      <w:lvlJc w:val="left"/>
      <w:pPr>
        <w:tabs>
          <w:tab w:val="num" w:pos="3300"/>
        </w:tabs>
        <w:ind w:left="3300" w:hanging="360"/>
      </w:pPr>
      <w:rPr>
        <w:color w:val="000000"/>
        <w:position w:val="0"/>
        <w:sz w:val="24"/>
        <w:szCs w:val="24"/>
        <w:u w:color="000000"/>
      </w:rPr>
    </w:lvl>
    <w:lvl w:ilvl="4">
      <w:start w:val="1"/>
      <w:numFmt w:val="lowerLetter"/>
      <w:lvlText w:val="%5."/>
      <w:lvlJc w:val="left"/>
      <w:pPr>
        <w:tabs>
          <w:tab w:val="num" w:pos="4020"/>
        </w:tabs>
        <w:ind w:left="4020" w:hanging="360"/>
      </w:pPr>
      <w:rPr>
        <w:color w:val="000000"/>
        <w:position w:val="0"/>
        <w:sz w:val="24"/>
        <w:szCs w:val="24"/>
        <w:u w:color="000000"/>
      </w:rPr>
    </w:lvl>
    <w:lvl w:ilvl="5">
      <w:start w:val="1"/>
      <w:numFmt w:val="lowerRoman"/>
      <w:lvlText w:val="%6."/>
      <w:lvlJc w:val="left"/>
      <w:pPr>
        <w:tabs>
          <w:tab w:val="num" w:pos="4740"/>
        </w:tabs>
        <w:ind w:left="4740" w:hanging="296"/>
      </w:pPr>
      <w:rPr>
        <w:color w:val="000000"/>
        <w:position w:val="0"/>
        <w:sz w:val="24"/>
        <w:szCs w:val="24"/>
        <w:u w:color="000000"/>
      </w:rPr>
    </w:lvl>
    <w:lvl w:ilvl="6">
      <w:start w:val="1"/>
      <w:numFmt w:val="decimal"/>
      <w:lvlText w:val="%7."/>
      <w:lvlJc w:val="left"/>
      <w:pPr>
        <w:tabs>
          <w:tab w:val="num" w:pos="5460"/>
        </w:tabs>
        <w:ind w:left="5460" w:hanging="360"/>
      </w:pPr>
      <w:rPr>
        <w:color w:val="000000"/>
        <w:position w:val="0"/>
        <w:sz w:val="24"/>
        <w:szCs w:val="24"/>
        <w:u w:color="000000"/>
      </w:rPr>
    </w:lvl>
    <w:lvl w:ilvl="7">
      <w:start w:val="1"/>
      <w:numFmt w:val="lowerLetter"/>
      <w:lvlText w:val="%8."/>
      <w:lvlJc w:val="left"/>
      <w:pPr>
        <w:tabs>
          <w:tab w:val="num" w:pos="6180"/>
        </w:tabs>
        <w:ind w:left="6180" w:hanging="360"/>
      </w:pPr>
      <w:rPr>
        <w:color w:val="000000"/>
        <w:position w:val="0"/>
        <w:sz w:val="24"/>
        <w:szCs w:val="24"/>
        <w:u w:color="000000"/>
      </w:rPr>
    </w:lvl>
    <w:lvl w:ilvl="8">
      <w:start w:val="1"/>
      <w:numFmt w:val="lowerRoman"/>
      <w:lvlText w:val="%9."/>
      <w:lvlJc w:val="left"/>
      <w:pPr>
        <w:tabs>
          <w:tab w:val="num" w:pos="6900"/>
        </w:tabs>
        <w:ind w:left="6900" w:hanging="296"/>
      </w:pPr>
      <w:rPr>
        <w:color w:val="000000"/>
        <w:position w:val="0"/>
        <w:sz w:val="24"/>
        <w:szCs w:val="24"/>
        <w:u w:color="000000"/>
      </w:rPr>
    </w:lvl>
  </w:abstractNum>
  <w:abstractNum w:abstractNumId="8" w15:restartNumberingAfterBreak="0">
    <w:nsid w:val="1B694C72"/>
    <w:multiLevelType w:val="multilevel"/>
    <w:tmpl w:val="F8627B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1D6351"/>
    <w:multiLevelType w:val="multilevel"/>
    <w:tmpl w:val="D73C9FCC"/>
    <w:lvl w:ilvl="0">
      <w:start w:val="1"/>
      <w:numFmt w:val="bullet"/>
      <w:lvlText w:val=""/>
      <w:lvlJc w:val="left"/>
      <w:pPr>
        <w:ind w:left="1440" w:hanging="360"/>
      </w:pPr>
      <w:rPr>
        <w:rFonts w:ascii="Symbol" w:hAnsi="Symbol" w:cs="Symbo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FF707CE"/>
    <w:multiLevelType w:val="multilevel"/>
    <w:tmpl w:val="56185D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20E355E1"/>
    <w:multiLevelType w:val="multilevel"/>
    <w:tmpl w:val="DF4E465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lowerLetter"/>
      <w:lvlText w:val="%3)"/>
      <w:lvlJc w:val="left"/>
      <w:pPr>
        <w:ind w:left="1224" w:hanging="504"/>
      </w:pPr>
      <w:rPr>
        <w:rFonts w:ascii="Arial" w:eastAsia="Times New Roman" w:hAnsi="Arial"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335332"/>
    <w:multiLevelType w:val="hybridMultilevel"/>
    <w:tmpl w:val="EB3E284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E5A5D20"/>
    <w:multiLevelType w:val="hybridMultilevel"/>
    <w:tmpl w:val="95FC73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DA0483"/>
    <w:multiLevelType w:val="multilevel"/>
    <w:tmpl w:val="6D668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DB6B70"/>
    <w:multiLevelType w:val="multilevel"/>
    <w:tmpl w:val="89F85CC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EB3DE4"/>
    <w:multiLevelType w:val="multilevel"/>
    <w:tmpl w:val="9812839A"/>
    <w:lvl w:ilvl="0">
      <w:start w:val="1"/>
      <w:numFmt w:val="decimal"/>
      <w:lvlText w:val="%1."/>
      <w:lvlJc w:val="left"/>
      <w:pPr>
        <w:ind w:left="360" w:hanging="360"/>
      </w:pPr>
      <w:rPr>
        <w:b w:val="0"/>
      </w:rPr>
    </w:lvl>
    <w:lvl w:ilvl="1">
      <w:start w:val="1"/>
      <w:numFmt w:val="decimal"/>
      <w:lvlText w:val="%1.%2."/>
      <w:lvlJc w:val="left"/>
      <w:pPr>
        <w:ind w:left="502" w:hanging="360"/>
      </w:pPr>
      <w:rPr>
        <w:b w:val="0"/>
        <w:color w:val="auto"/>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8" w15:restartNumberingAfterBreak="0">
    <w:nsid w:val="42057D44"/>
    <w:multiLevelType w:val="hybridMultilevel"/>
    <w:tmpl w:val="B8681E3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A20633"/>
    <w:multiLevelType w:val="hybridMultilevel"/>
    <w:tmpl w:val="E47627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DB0C66"/>
    <w:multiLevelType w:val="hybridMultilevel"/>
    <w:tmpl w:val="B64609F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6D68C4"/>
    <w:multiLevelType w:val="multilevel"/>
    <w:tmpl w:val="E2EAD31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D0D3820"/>
    <w:multiLevelType w:val="multilevel"/>
    <w:tmpl w:val="AB1010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E2E6D73"/>
    <w:multiLevelType w:val="multilevel"/>
    <w:tmpl w:val="4E18805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51C839F9"/>
    <w:multiLevelType w:val="hybridMultilevel"/>
    <w:tmpl w:val="811CB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A44B19"/>
    <w:multiLevelType w:val="hybridMultilevel"/>
    <w:tmpl w:val="2D8CC588"/>
    <w:lvl w:ilvl="0" w:tplc="FB3AA38E">
      <w:start w:val="1"/>
      <w:numFmt w:val="lowerLetter"/>
      <w:lvlText w:val="(%1)"/>
      <w:lvlJc w:val="left"/>
      <w:pPr>
        <w:tabs>
          <w:tab w:val="num" w:pos="742"/>
        </w:tabs>
        <w:ind w:left="742" w:hanging="360"/>
      </w:pPr>
      <w:rPr>
        <w:rFonts w:asciiTheme="minorHAnsi" w:eastAsiaTheme="minorHAnsi" w:hAnsiTheme="minorHAnsi" w:cstheme="minorHAnsi"/>
        <w:b w:val="0"/>
        <w:i w:val="0"/>
        <w:sz w:val="20"/>
        <w:szCs w:val="24"/>
      </w:rPr>
    </w:lvl>
    <w:lvl w:ilvl="1" w:tplc="FE129820">
      <w:start w:val="1"/>
      <w:numFmt w:val="lowerLetter"/>
      <w:lvlText w:val="%2."/>
      <w:lvlJc w:val="left"/>
      <w:pPr>
        <w:tabs>
          <w:tab w:val="num" w:pos="1462"/>
        </w:tabs>
        <w:ind w:left="1462" w:hanging="360"/>
      </w:pPr>
    </w:lvl>
    <w:lvl w:ilvl="2" w:tplc="97005DE0">
      <w:start w:val="1"/>
      <w:numFmt w:val="lowerRoman"/>
      <w:lvlText w:val="%3."/>
      <w:lvlJc w:val="right"/>
      <w:pPr>
        <w:tabs>
          <w:tab w:val="num" w:pos="2182"/>
        </w:tabs>
        <w:ind w:left="2182" w:hanging="180"/>
      </w:pPr>
    </w:lvl>
    <w:lvl w:ilvl="3" w:tplc="EEA613B0" w:tentative="1">
      <w:start w:val="1"/>
      <w:numFmt w:val="decimal"/>
      <w:lvlText w:val="%4."/>
      <w:lvlJc w:val="left"/>
      <w:pPr>
        <w:tabs>
          <w:tab w:val="num" w:pos="2902"/>
        </w:tabs>
        <w:ind w:left="2902" w:hanging="360"/>
      </w:pPr>
    </w:lvl>
    <w:lvl w:ilvl="4" w:tplc="8A3CBDEC" w:tentative="1">
      <w:start w:val="1"/>
      <w:numFmt w:val="lowerLetter"/>
      <w:lvlText w:val="%5."/>
      <w:lvlJc w:val="left"/>
      <w:pPr>
        <w:tabs>
          <w:tab w:val="num" w:pos="3622"/>
        </w:tabs>
        <w:ind w:left="3622" w:hanging="360"/>
      </w:pPr>
    </w:lvl>
    <w:lvl w:ilvl="5" w:tplc="B504FC76" w:tentative="1">
      <w:start w:val="1"/>
      <w:numFmt w:val="lowerRoman"/>
      <w:lvlText w:val="%6."/>
      <w:lvlJc w:val="right"/>
      <w:pPr>
        <w:tabs>
          <w:tab w:val="num" w:pos="4342"/>
        </w:tabs>
        <w:ind w:left="4342" w:hanging="180"/>
      </w:pPr>
    </w:lvl>
    <w:lvl w:ilvl="6" w:tplc="E0280AB8" w:tentative="1">
      <w:start w:val="1"/>
      <w:numFmt w:val="decimal"/>
      <w:lvlText w:val="%7."/>
      <w:lvlJc w:val="left"/>
      <w:pPr>
        <w:tabs>
          <w:tab w:val="num" w:pos="5062"/>
        </w:tabs>
        <w:ind w:left="5062" w:hanging="360"/>
      </w:pPr>
    </w:lvl>
    <w:lvl w:ilvl="7" w:tplc="98509ED0" w:tentative="1">
      <w:start w:val="1"/>
      <w:numFmt w:val="lowerLetter"/>
      <w:lvlText w:val="%8."/>
      <w:lvlJc w:val="left"/>
      <w:pPr>
        <w:tabs>
          <w:tab w:val="num" w:pos="5782"/>
        </w:tabs>
        <w:ind w:left="5782" w:hanging="360"/>
      </w:pPr>
    </w:lvl>
    <w:lvl w:ilvl="8" w:tplc="421CA97C" w:tentative="1">
      <w:start w:val="1"/>
      <w:numFmt w:val="lowerRoman"/>
      <w:lvlText w:val="%9."/>
      <w:lvlJc w:val="right"/>
      <w:pPr>
        <w:tabs>
          <w:tab w:val="num" w:pos="6502"/>
        </w:tabs>
        <w:ind w:left="6502" w:hanging="180"/>
      </w:pPr>
    </w:lvl>
  </w:abstractNum>
  <w:abstractNum w:abstractNumId="26" w15:restartNumberingAfterBreak="0">
    <w:nsid w:val="629C46C2"/>
    <w:multiLevelType w:val="multilevel"/>
    <w:tmpl w:val="E6EA646E"/>
    <w:styleLink w:val="List0"/>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27" w15:restartNumberingAfterBreak="0">
    <w:nsid w:val="66E11516"/>
    <w:multiLevelType w:val="multilevel"/>
    <w:tmpl w:val="677C8E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67614662"/>
    <w:multiLevelType w:val="multilevel"/>
    <w:tmpl w:val="AECA1E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FE54F6"/>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0" w15:restartNumberingAfterBreak="0">
    <w:nsid w:val="73BE136B"/>
    <w:multiLevelType w:val="multilevel"/>
    <w:tmpl w:val="3FFE82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1A6BAC"/>
    <w:multiLevelType w:val="hybridMultilevel"/>
    <w:tmpl w:val="5BA0852A"/>
    <w:lvl w:ilvl="0" w:tplc="04050019">
      <w:start w:val="1"/>
      <w:numFmt w:val="lowerLetter"/>
      <w:lvlText w:val="%1."/>
      <w:lvlJc w:val="left"/>
      <w:pPr>
        <w:ind w:left="2160" w:hanging="360"/>
      </w:pPr>
    </w:lvl>
    <w:lvl w:ilvl="1" w:tplc="04050019">
      <w:start w:val="1"/>
      <w:numFmt w:val="lowerLetter"/>
      <w:lvlText w:val="%2."/>
      <w:lvlJc w:val="left"/>
      <w:pPr>
        <w:ind w:left="2880" w:hanging="360"/>
      </w:pPr>
    </w:lvl>
    <w:lvl w:ilvl="2" w:tplc="0405001B">
      <w:start w:val="1"/>
      <w:numFmt w:val="lowerRoman"/>
      <w:lvlText w:val="%3."/>
      <w:lvlJc w:val="right"/>
      <w:pPr>
        <w:ind w:left="3600" w:hanging="180"/>
      </w:pPr>
    </w:lvl>
    <w:lvl w:ilvl="3" w:tplc="0405000F">
      <w:start w:val="1"/>
      <w:numFmt w:val="decimal"/>
      <w:lvlText w:val="%4."/>
      <w:lvlJc w:val="left"/>
      <w:pPr>
        <w:ind w:left="4320" w:hanging="360"/>
      </w:pPr>
    </w:lvl>
    <w:lvl w:ilvl="4" w:tplc="04050019">
      <w:start w:val="1"/>
      <w:numFmt w:val="lowerLetter"/>
      <w:lvlText w:val="%5."/>
      <w:lvlJc w:val="left"/>
      <w:pPr>
        <w:ind w:left="5040" w:hanging="360"/>
      </w:pPr>
    </w:lvl>
    <w:lvl w:ilvl="5" w:tplc="0405001B">
      <w:start w:val="1"/>
      <w:numFmt w:val="lowerRoman"/>
      <w:lvlText w:val="%6."/>
      <w:lvlJc w:val="right"/>
      <w:pPr>
        <w:ind w:left="5760" w:hanging="180"/>
      </w:pPr>
    </w:lvl>
    <w:lvl w:ilvl="6" w:tplc="0405000F">
      <w:start w:val="1"/>
      <w:numFmt w:val="decimal"/>
      <w:lvlText w:val="%7."/>
      <w:lvlJc w:val="left"/>
      <w:pPr>
        <w:ind w:left="6480" w:hanging="360"/>
      </w:pPr>
    </w:lvl>
    <w:lvl w:ilvl="7" w:tplc="04050019">
      <w:start w:val="1"/>
      <w:numFmt w:val="lowerLetter"/>
      <w:lvlText w:val="%8."/>
      <w:lvlJc w:val="left"/>
      <w:pPr>
        <w:ind w:left="7200" w:hanging="360"/>
      </w:pPr>
    </w:lvl>
    <w:lvl w:ilvl="8" w:tplc="0405001B">
      <w:start w:val="1"/>
      <w:numFmt w:val="lowerRoman"/>
      <w:lvlText w:val="%9."/>
      <w:lvlJc w:val="right"/>
      <w:pPr>
        <w:ind w:left="7920" w:hanging="180"/>
      </w:pPr>
    </w:lvl>
  </w:abstractNum>
  <w:abstractNum w:abstractNumId="32" w15:restartNumberingAfterBreak="0">
    <w:nsid w:val="7A433353"/>
    <w:multiLevelType w:val="multilevel"/>
    <w:tmpl w:val="711494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7B28033C"/>
    <w:multiLevelType w:val="multilevel"/>
    <w:tmpl w:val="9EC2F1AE"/>
    <w:lvl w:ilvl="0">
      <w:start w:val="1"/>
      <w:numFmt w:val="lowerLetter"/>
      <w:lvlText w:val="%1."/>
      <w:lvlJc w:val="left"/>
      <w:pPr>
        <w:ind w:left="714" w:hanging="360"/>
      </w:pPr>
    </w:lvl>
    <w:lvl w:ilvl="1">
      <w:start w:val="1"/>
      <w:numFmt w:val="lowerLetter"/>
      <w:lvlText w:val="%2."/>
      <w:lvlJc w:val="left"/>
      <w:pPr>
        <w:ind w:left="1434" w:hanging="360"/>
      </w:pPr>
    </w:lvl>
    <w:lvl w:ilvl="2">
      <w:start w:val="1"/>
      <w:numFmt w:val="lowerRoman"/>
      <w:lvlText w:val="%3."/>
      <w:lvlJc w:val="right"/>
      <w:pPr>
        <w:ind w:left="2154" w:hanging="180"/>
      </w:pPr>
    </w:lvl>
    <w:lvl w:ilvl="3">
      <w:start w:val="1"/>
      <w:numFmt w:val="decimal"/>
      <w:lvlText w:val="%4."/>
      <w:lvlJc w:val="left"/>
      <w:pPr>
        <w:ind w:left="2874" w:hanging="360"/>
      </w:pPr>
    </w:lvl>
    <w:lvl w:ilvl="4">
      <w:start w:val="1"/>
      <w:numFmt w:val="lowerLetter"/>
      <w:lvlText w:val="%5."/>
      <w:lvlJc w:val="left"/>
      <w:pPr>
        <w:ind w:left="3594" w:hanging="360"/>
      </w:pPr>
    </w:lvl>
    <w:lvl w:ilvl="5">
      <w:start w:val="1"/>
      <w:numFmt w:val="lowerRoman"/>
      <w:lvlText w:val="%6."/>
      <w:lvlJc w:val="right"/>
      <w:pPr>
        <w:ind w:left="4314" w:hanging="18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num w:numId="1" w16cid:durableId="466166202">
    <w:abstractNumId w:val="4"/>
  </w:num>
  <w:num w:numId="2" w16cid:durableId="990013655">
    <w:abstractNumId w:val="1"/>
  </w:num>
  <w:num w:numId="3" w16cid:durableId="874780000">
    <w:abstractNumId w:val="9"/>
  </w:num>
  <w:num w:numId="4" w16cid:durableId="420301786">
    <w:abstractNumId w:val="32"/>
  </w:num>
  <w:num w:numId="5" w16cid:durableId="1031955256">
    <w:abstractNumId w:val="3"/>
  </w:num>
  <w:num w:numId="6" w16cid:durableId="1766610557">
    <w:abstractNumId w:val="6"/>
  </w:num>
  <w:num w:numId="7" w16cid:durableId="213741456">
    <w:abstractNumId w:val="33"/>
  </w:num>
  <w:num w:numId="8" w16cid:durableId="326447551">
    <w:abstractNumId w:val="15"/>
  </w:num>
  <w:num w:numId="9" w16cid:durableId="996958656">
    <w:abstractNumId w:val="10"/>
  </w:num>
  <w:num w:numId="10" w16cid:durableId="319843980">
    <w:abstractNumId w:val="23"/>
  </w:num>
  <w:num w:numId="11" w16cid:durableId="618142401">
    <w:abstractNumId w:val="22"/>
  </w:num>
  <w:num w:numId="12" w16cid:durableId="901251768">
    <w:abstractNumId w:val="30"/>
  </w:num>
  <w:num w:numId="13" w16cid:durableId="1195575163">
    <w:abstractNumId w:val="8"/>
  </w:num>
  <w:num w:numId="14" w16cid:durableId="710422824">
    <w:abstractNumId w:val="28"/>
  </w:num>
  <w:num w:numId="15" w16cid:durableId="955407487">
    <w:abstractNumId w:val="27"/>
  </w:num>
  <w:num w:numId="16" w16cid:durableId="228272476">
    <w:abstractNumId w:val="11"/>
  </w:num>
  <w:num w:numId="17" w16cid:durableId="1736472615">
    <w:abstractNumId w:val="18"/>
  </w:num>
  <w:num w:numId="18" w16cid:durableId="1397701989">
    <w:abstractNumId w:val="29"/>
  </w:num>
  <w:num w:numId="19" w16cid:durableId="875125185">
    <w:abstractNumId w:val="12"/>
  </w:num>
  <w:num w:numId="20" w16cid:durableId="1474055973">
    <w:abstractNumId w:val="19"/>
  </w:num>
  <w:num w:numId="21" w16cid:durableId="688332043">
    <w:abstractNumId w:val="5"/>
  </w:num>
  <w:num w:numId="22" w16cid:durableId="706418135">
    <w:abstractNumId w:val="13"/>
  </w:num>
  <w:num w:numId="23" w16cid:durableId="775751809">
    <w:abstractNumId w:val="0"/>
  </w:num>
  <w:num w:numId="24" w16cid:durableId="708606109">
    <w:abstractNumId w:val="21"/>
  </w:num>
  <w:num w:numId="25" w16cid:durableId="497624430">
    <w:abstractNumId w:val="24"/>
  </w:num>
  <w:num w:numId="26" w16cid:durableId="14699778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8946904">
    <w:abstractNumId w:val="16"/>
  </w:num>
  <w:num w:numId="28" w16cid:durableId="1934850858">
    <w:abstractNumId w:val="14"/>
  </w:num>
  <w:num w:numId="29" w16cid:durableId="684988513">
    <w:abstractNumId w:val="2"/>
  </w:num>
  <w:num w:numId="30" w16cid:durableId="891304509">
    <w:abstractNumId w:val="17"/>
  </w:num>
  <w:num w:numId="31" w16cid:durableId="1937202299">
    <w:abstractNumId w:val="25"/>
  </w:num>
  <w:num w:numId="32" w16cid:durableId="1095519073">
    <w:abstractNumId w:val="7"/>
  </w:num>
  <w:num w:numId="33" w16cid:durableId="819536579">
    <w:abstractNumId w:val="26"/>
  </w:num>
  <w:num w:numId="34" w16cid:durableId="561598023">
    <w:abstractNumId w:val="20"/>
  </w:num>
  <w:num w:numId="35" w16cid:durableId="2791503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3B9"/>
    <w:rsid w:val="00000D52"/>
    <w:rsid w:val="00003D7A"/>
    <w:rsid w:val="000055FE"/>
    <w:rsid w:val="00005A62"/>
    <w:rsid w:val="000104A2"/>
    <w:rsid w:val="00011E5B"/>
    <w:rsid w:val="00012A54"/>
    <w:rsid w:val="000164CE"/>
    <w:rsid w:val="00017B56"/>
    <w:rsid w:val="00020534"/>
    <w:rsid w:val="00022450"/>
    <w:rsid w:val="00022927"/>
    <w:rsid w:val="00022B03"/>
    <w:rsid w:val="00022DB2"/>
    <w:rsid w:val="0002385A"/>
    <w:rsid w:val="00024E7A"/>
    <w:rsid w:val="00025E18"/>
    <w:rsid w:val="0002608F"/>
    <w:rsid w:val="00030B82"/>
    <w:rsid w:val="00034951"/>
    <w:rsid w:val="000356FD"/>
    <w:rsid w:val="00035957"/>
    <w:rsid w:val="0003599C"/>
    <w:rsid w:val="000405C3"/>
    <w:rsid w:val="00041C59"/>
    <w:rsid w:val="00053313"/>
    <w:rsid w:val="00055BC7"/>
    <w:rsid w:val="00056025"/>
    <w:rsid w:val="00065A83"/>
    <w:rsid w:val="00066426"/>
    <w:rsid w:val="000701F9"/>
    <w:rsid w:val="0007043F"/>
    <w:rsid w:val="00074486"/>
    <w:rsid w:val="0007628D"/>
    <w:rsid w:val="0007718B"/>
    <w:rsid w:val="00081365"/>
    <w:rsid w:val="000820BE"/>
    <w:rsid w:val="00087D49"/>
    <w:rsid w:val="00090A30"/>
    <w:rsid w:val="000948F7"/>
    <w:rsid w:val="00096721"/>
    <w:rsid w:val="000974C5"/>
    <w:rsid w:val="000A02FE"/>
    <w:rsid w:val="000A3D88"/>
    <w:rsid w:val="000A41B2"/>
    <w:rsid w:val="000A5C25"/>
    <w:rsid w:val="000B08DD"/>
    <w:rsid w:val="000B1A30"/>
    <w:rsid w:val="000B50A7"/>
    <w:rsid w:val="000C605B"/>
    <w:rsid w:val="000C7D61"/>
    <w:rsid w:val="000D14B4"/>
    <w:rsid w:val="000D30CA"/>
    <w:rsid w:val="000D4D1B"/>
    <w:rsid w:val="000E166C"/>
    <w:rsid w:val="000E249C"/>
    <w:rsid w:val="000F33FC"/>
    <w:rsid w:val="000F4BD2"/>
    <w:rsid w:val="000F64ED"/>
    <w:rsid w:val="000F6F84"/>
    <w:rsid w:val="001001DC"/>
    <w:rsid w:val="00104E9D"/>
    <w:rsid w:val="0010733E"/>
    <w:rsid w:val="001146B2"/>
    <w:rsid w:val="00117DAD"/>
    <w:rsid w:val="00121753"/>
    <w:rsid w:val="00121AFB"/>
    <w:rsid w:val="00122ACA"/>
    <w:rsid w:val="0012334C"/>
    <w:rsid w:val="00132778"/>
    <w:rsid w:val="00133468"/>
    <w:rsid w:val="00134561"/>
    <w:rsid w:val="001364A0"/>
    <w:rsid w:val="0014410C"/>
    <w:rsid w:val="0014752A"/>
    <w:rsid w:val="00153A3E"/>
    <w:rsid w:val="001543D6"/>
    <w:rsid w:val="00161A02"/>
    <w:rsid w:val="0016634D"/>
    <w:rsid w:val="0017138F"/>
    <w:rsid w:val="00180BEC"/>
    <w:rsid w:val="0018163E"/>
    <w:rsid w:val="00181686"/>
    <w:rsid w:val="00190068"/>
    <w:rsid w:val="00192D09"/>
    <w:rsid w:val="00194977"/>
    <w:rsid w:val="00197241"/>
    <w:rsid w:val="001A6223"/>
    <w:rsid w:val="001A7C45"/>
    <w:rsid w:val="001B67A2"/>
    <w:rsid w:val="001C1E7F"/>
    <w:rsid w:val="001C48DC"/>
    <w:rsid w:val="001C65C3"/>
    <w:rsid w:val="001C65F7"/>
    <w:rsid w:val="001C77FE"/>
    <w:rsid w:val="001D1762"/>
    <w:rsid w:val="001D23BA"/>
    <w:rsid w:val="001D6B70"/>
    <w:rsid w:val="001E0982"/>
    <w:rsid w:val="001E67DB"/>
    <w:rsid w:val="001F32B0"/>
    <w:rsid w:val="001F4EFF"/>
    <w:rsid w:val="001F5600"/>
    <w:rsid w:val="001F6AA9"/>
    <w:rsid w:val="001F77D1"/>
    <w:rsid w:val="00201EE5"/>
    <w:rsid w:val="00204B28"/>
    <w:rsid w:val="00211AB1"/>
    <w:rsid w:val="00214671"/>
    <w:rsid w:val="00225F70"/>
    <w:rsid w:val="00226B10"/>
    <w:rsid w:val="00231B5C"/>
    <w:rsid w:val="0024156E"/>
    <w:rsid w:val="00244B82"/>
    <w:rsid w:val="0025042F"/>
    <w:rsid w:val="002508A9"/>
    <w:rsid w:val="00250A31"/>
    <w:rsid w:val="00265E72"/>
    <w:rsid w:val="00273225"/>
    <w:rsid w:val="002736D2"/>
    <w:rsid w:val="00280BAC"/>
    <w:rsid w:val="00280E8D"/>
    <w:rsid w:val="00283565"/>
    <w:rsid w:val="002840E0"/>
    <w:rsid w:val="0028550D"/>
    <w:rsid w:val="002856DE"/>
    <w:rsid w:val="00286127"/>
    <w:rsid w:val="002924E2"/>
    <w:rsid w:val="0029566E"/>
    <w:rsid w:val="00295BEA"/>
    <w:rsid w:val="00295DBB"/>
    <w:rsid w:val="002A1CC4"/>
    <w:rsid w:val="002A6F84"/>
    <w:rsid w:val="002B1007"/>
    <w:rsid w:val="002B1512"/>
    <w:rsid w:val="002B46A8"/>
    <w:rsid w:val="002B46F2"/>
    <w:rsid w:val="002B6963"/>
    <w:rsid w:val="002C4FBD"/>
    <w:rsid w:val="002C690A"/>
    <w:rsid w:val="002C7875"/>
    <w:rsid w:val="002D3053"/>
    <w:rsid w:val="002D7D01"/>
    <w:rsid w:val="002E0DD1"/>
    <w:rsid w:val="002F11A3"/>
    <w:rsid w:val="002F3CD4"/>
    <w:rsid w:val="002F6388"/>
    <w:rsid w:val="002F7FD3"/>
    <w:rsid w:val="0030140E"/>
    <w:rsid w:val="00301E64"/>
    <w:rsid w:val="00304BC8"/>
    <w:rsid w:val="00307E66"/>
    <w:rsid w:val="00311134"/>
    <w:rsid w:val="00314744"/>
    <w:rsid w:val="003204BF"/>
    <w:rsid w:val="00321CF3"/>
    <w:rsid w:val="00322F1E"/>
    <w:rsid w:val="00324871"/>
    <w:rsid w:val="003256EF"/>
    <w:rsid w:val="00331554"/>
    <w:rsid w:val="003328D0"/>
    <w:rsid w:val="003361B0"/>
    <w:rsid w:val="00336BD1"/>
    <w:rsid w:val="00344529"/>
    <w:rsid w:val="00352BD3"/>
    <w:rsid w:val="003545A8"/>
    <w:rsid w:val="003578DC"/>
    <w:rsid w:val="00357DE5"/>
    <w:rsid w:val="003625D9"/>
    <w:rsid w:val="003649D4"/>
    <w:rsid w:val="003676C9"/>
    <w:rsid w:val="00370650"/>
    <w:rsid w:val="00371D00"/>
    <w:rsid w:val="003724D2"/>
    <w:rsid w:val="0037625C"/>
    <w:rsid w:val="003770B1"/>
    <w:rsid w:val="00380507"/>
    <w:rsid w:val="003830E6"/>
    <w:rsid w:val="003848B7"/>
    <w:rsid w:val="00385DEB"/>
    <w:rsid w:val="00386A57"/>
    <w:rsid w:val="00391084"/>
    <w:rsid w:val="00392BCF"/>
    <w:rsid w:val="003A1D88"/>
    <w:rsid w:val="003A449F"/>
    <w:rsid w:val="003A5F9D"/>
    <w:rsid w:val="003B076F"/>
    <w:rsid w:val="003B1FBB"/>
    <w:rsid w:val="003B3005"/>
    <w:rsid w:val="003B6543"/>
    <w:rsid w:val="003C03B2"/>
    <w:rsid w:val="003C14C4"/>
    <w:rsid w:val="003C22FB"/>
    <w:rsid w:val="003C6112"/>
    <w:rsid w:val="003C6B56"/>
    <w:rsid w:val="003D14C7"/>
    <w:rsid w:val="003D2B28"/>
    <w:rsid w:val="003D3791"/>
    <w:rsid w:val="003D6F56"/>
    <w:rsid w:val="003D76C0"/>
    <w:rsid w:val="003E39FF"/>
    <w:rsid w:val="003E4123"/>
    <w:rsid w:val="003E5B1E"/>
    <w:rsid w:val="003E72F0"/>
    <w:rsid w:val="003F0FB3"/>
    <w:rsid w:val="003F1034"/>
    <w:rsid w:val="003F34D5"/>
    <w:rsid w:val="003F3F58"/>
    <w:rsid w:val="003F792B"/>
    <w:rsid w:val="00401EB7"/>
    <w:rsid w:val="00402424"/>
    <w:rsid w:val="004033AE"/>
    <w:rsid w:val="00404799"/>
    <w:rsid w:val="00406354"/>
    <w:rsid w:val="00407F3B"/>
    <w:rsid w:val="00410298"/>
    <w:rsid w:val="00410ABD"/>
    <w:rsid w:val="004156F4"/>
    <w:rsid w:val="0042119E"/>
    <w:rsid w:val="00425262"/>
    <w:rsid w:val="00425913"/>
    <w:rsid w:val="00427FC9"/>
    <w:rsid w:val="0043116B"/>
    <w:rsid w:val="004367F1"/>
    <w:rsid w:val="0044185D"/>
    <w:rsid w:val="004435F6"/>
    <w:rsid w:val="00445E72"/>
    <w:rsid w:val="004478D6"/>
    <w:rsid w:val="00447CE5"/>
    <w:rsid w:val="00452CC5"/>
    <w:rsid w:val="00453221"/>
    <w:rsid w:val="00455830"/>
    <w:rsid w:val="00456AFB"/>
    <w:rsid w:val="00457433"/>
    <w:rsid w:val="004608F1"/>
    <w:rsid w:val="00466578"/>
    <w:rsid w:val="004671CA"/>
    <w:rsid w:val="00474648"/>
    <w:rsid w:val="004764B4"/>
    <w:rsid w:val="004846D7"/>
    <w:rsid w:val="004910C3"/>
    <w:rsid w:val="004911E8"/>
    <w:rsid w:val="00496DA7"/>
    <w:rsid w:val="004A0BAE"/>
    <w:rsid w:val="004A2B6A"/>
    <w:rsid w:val="004A62D2"/>
    <w:rsid w:val="004A657F"/>
    <w:rsid w:val="004B0B4E"/>
    <w:rsid w:val="004C0EAC"/>
    <w:rsid w:val="004C6B54"/>
    <w:rsid w:val="004D087D"/>
    <w:rsid w:val="004D52FF"/>
    <w:rsid w:val="004D5F52"/>
    <w:rsid w:val="004E160D"/>
    <w:rsid w:val="004E55E9"/>
    <w:rsid w:val="004E5D4A"/>
    <w:rsid w:val="004E7218"/>
    <w:rsid w:val="004F1C85"/>
    <w:rsid w:val="004F5C80"/>
    <w:rsid w:val="004F761A"/>
    <w:rsid w:val="004F76B4"/>
    <w:rsid w:val="004F7B9D"/>
    <w:rsid w:val="00500244"/>
    <w:rsid w:val="00511982"/>
    <w:rsid w:val="005126D4"/>
    <w:rsid w:val="00513CB5"/>
    <w:rsid w:val="00520949"/>
    <w:rsid w:val="00521D9B"/>
    <w:rsid w:val="00522DE4"/>
    <w:rsid w:val="005241C5"/>
    <w:rsid w:val="00525879"/>
    <w:rsid w:val="00526508"/>
    <w:rsid w:val="00526D46"/>
    <w:rsid w:val="005273C6"/>
    <w:rsid w:val="00527555"/>
    <w:rsid w:val="0053620F"/>
    <w:rsid w:val="005461B5"/>
    <w:rsid w:val="00555E7A"/>
    <w:rsid w:val="00561A46"/>
    <w:rsid w:val="00572C70"/>
    <w:rsid w:val="00573971"/>
    <w:rsid w:val="00574B20"/>
    <w:rsid w:val="005765B9"/>
    <w:rsid w:val="00581A5C"/>
    <w:rsid w:val="00586093"/>
    <w:rsid w:val="00586917"/>
    <w:rsid w:val="0059404C"/>
    <w:rsid w:val="00594381"/>
    <w:rsid w:val="005A2525"/>
    <w:rsid w:val="005A4886"/>
    <w:rsid w:val="005A7C93"/>
    <w:rsid w:val="005B0337"/>
    <w:rsid w:val="005B0D3F"/>
    <w:rsid w:val="005B30A5"/>
    <w:rsid w:val="005B6A0B"/>
    <w:rsid w:val="005C0C0C"/>
    <w:rsid w:val="005C6D76"/>
    <w:rsid w:val="005C7566"/>
    <w:rsid w:val="005D1643"/>
    <w:rsid w:val="005D5146"/>
    <w:rsid w:val="005D64B9"/>
    <w:rsid w:val="005E14A1"/>
    <w:rsid w:val="005E256E"/>
    <w:rsid w:val="005E798D"/>
    <w:rsid w:val="005F513B"/>
    <w:rsid w:val="005F61C0"/>
    <w:rsid w:val="00601281"/>
    <w:rsid w:val="00603221"/>
    <w:rsid w:val="006072B5"/>
    <w:rsid w:val="006077FC"/>
    <w:rsid w:val="00610F54"/>
    <w:rsid w:val="0061278B"/>
    <w:rsid w:val="0061448E"/>
    <w:rsid w:val="00616EF8"/>
    <w:rsid w:val="0062166A"/>
    <w:rsid w:val="00624103"/>
    <w:rsid w:val="00634040"/>
    <w:rsid w:val="0063413A"/>
    <w:rsid w:val="0063454B"/>
    <w:rsid w:val="00635ABA"/>
    <w:rsid w:val="006369CF"/>
    <w:rsid w:val="00636DD8"/>
    <w:rsid w:val="00640627"/>
    <w:rsid w:val="006501E9"/>
    <w:rsid w:val="006512CD"/>
    <w:rsid w:val="0065377F"/>
    <w:rsid w:val="00662181"/>
    <w:rsid w:val="006641BF"/>
    <w:rsid w:val="00664B89"/>
    <w:rsid w:val="00676307"/>
    <w:rsid w:val="0067689A"/>
    <w:rsid w:val="00676D7C"/>
    <w:rsid w:val="006803F6"/>
    <w:rsid w:val="006843F7"/>
    <w:rsid w:val="0069003A"/>
    <w:rsid w:val="00696A1E"/>
    <w:rsid w:val="006A0C43"/>
    <w:rsid w:val="006A5AA7"/>
    <w:rsid w:val="006B437F"/>
    <w:rsid w:val="006B66EB"/>
    <w:rsid w:val="006B690E"/>
    <w:rsid w:val="006C2724"/>
    <w:rsid w:val="006C28FA"/>
    <w:rsid w:val="006C5ED2"/>
    <w:rsid w:val="006D31AF"/>
    <w:rsid w:val="006D36E9"/>
    <w:rsid w:val="006F0638"/>
    <w:rsid w:val="006F1002"/>
    <w:rsid w:val="006F1836"/>
    <w:rsid w:val="006F1D9B"/>
    <w:rsid w:val="006F48F4"/>
    <w:rsid w:val="006F491A"/>
    <w:rsid w:val="006F4ED3"/>
    <w:rsid w:val="006F57DD"/>
    <w:rsid w:val="006F5B84"/>
    <w:rsid w:val="006F7570"/>
    <w:rsid w:val="00701397"/>
    <w:rsid w:val="007014D6"/>
    <w:rsid w:val="00701DE4"/>
    <w:rsid w:val="0070291D"/>
    <w:rsid w:val="0070467C"/>
    <w:rsid w:val="00707EE3"/>
    <w:rsid w:val="00710646"/>
    <w:rsid w:val="00710E07"/>
    <w:rsid w:val="007122B1"/>
    <w:rsid w:val="00722BB0"/>
    <w:rsid w:val="00722BDB"/>
    <w:rsid w:val="00723D64"/>
    <w:rsid w:val="007250BE"/>
    <w:rsid w:val="00725B92"/>
    <w:rsid w:val="00726823"/>
    <w:rsid w:val="00726C9A"/>
    <w:rsid w:val="00731874"/>
    <w:rsid w:val="007332E4"/>
    <w:rsid w:val="007354C6"/>
    <w:rsid w:val="00742C9E"/>
    <w:rsid w:val="007452AA"/>
    <w:rsid w:val="00745C74"/>
    <w:rsid w:val="00746E79"/>
    <w:rsid w:val="00753C44"/>
    <w:rsid w:val="007541FF"/>
    <w:rsid w:val="00755A31"/>
    <w:rsid w:val="00755B78"/>
    <w:rsid w:val="0075707B"/>
    <w:rsid w:val="0075735A"/>
    <w:rsid w:val="00761E90"/>
    <w:rsid w:val="007621D8"/>
    <w:rsid w:val="00762C5C"/>
    <w:rsid w:val="00764DC8"/>
    <w:rsid w:val="00765FE5"/>
    <w:rsid w:val="007717FB"/>
    <w:rsid w:val="0077191E"/>
    <w:rsid w:val="007724F8"/>
    <w:rsid w:val="00773B5F"/>
    <w:rsid w:val="00776E75"/>
    <w:rsid w:val="0077762F"/>
    <w:rsid w:val="00777BDF"/>
    <w:rsid w:val="00783AE6"/>
    <w:rsid w:val="00783B5E"/>
    <w:rsid w:val="00783F55"/>
    <w:rsid w:val="00785E5E"/>
    <w:rsid w:val="00790850"/>
    <w:rsid w:val="007944E2"/>
    <w:rsid w:val="007963B9"/>
    <w:rsid w:val="007975FF"/>
    <w:rsid w:val="0079785A"/>
    <w:rsid w:val="007A7B34"/>
    <w:rsid w:val="007B00BA"/>
    <w:rsid w:val="007B06B2"/>
    <w:rsid w:val="007B38E5"/>
    <w:rsid w:val="007C12F2"/>
    <w:rsid w:val="007C1979"/>
    <w:rsid w:val="007C4E8B"/>
    <w:rsid w:val="007D0756"/>
    <w:rsid w:val="007D0844"/>
    <w:rsid w:val="007D0B41"/>
    <w:rsid w:val="007D144A"/>
    <w:rsid w:val="007D45DE"/>
    <w:rsid w:val="007D709F"/>
    <w:rsid w:val="007E144C"/>
    <w:rsid w:val="007E27E5"/>
    <w:rsid w:val="007F7995"/>
    <w:rsid w:val="00801D71"/>
    <w:rsid w:val="00802950"/>
    <w:rsid w:val="00805345"/>
    <w:rsid w:val="00805CD2"/>
    <w:rsid w:val="008174F6"/>
    <w:rsid w:val="00820759"/>
    <w:rsid w:val="00820A4B"/>
    <w:rsid w:val="00822C5E"/>
    <w:rsid w:val="008233A8"/>
    <w:rsid w:val="00823519"/>
    <w:rsid w:val="00823DFC"/>
    <w:rsid w:val="00824C2C"/>
    <w:rsid w:val="00825CB8"/>
    <w:rsid w:val="00826A27"/>
    <w:rsid w:val="00827105"/>
    <w:rsid w:val="00830200"/>
    <w:rsid w:val="008349BD"/>
    <w:rsid w:val="0083507E"/>
    <w:rsid w:val="008440B9"/>
    <w:rsid w:val="00846BCC"/>
    <w:rsid w:val="008554CB"/>
    <w:rsid w:val="00856176"/>
    <w:rsid w:val="008659F8"/>
    <w:rsid w:val="0087218B"/>
    <w:rsid w:val="00876D08"/>
    <w:rsid w:val="008775A3"/>
    <w:rsid w:val="00884046"/>
    <w:rsid w:val="008904E7"/>
    <w:rsid w:val="00892E84"/>
    <w:rsid w:val="008A1248"/>
    <w:rsid w:val="008A22A5"/>
    <w:rsid w:val="008A262B"/>
    <w:rsid w:val="008A6D44"/>
    <w:rsid w:val="008B427E"/>
    <w:rsid w:val="008B436B"/>
    <w:rsid w:val="008B4C12"/>
    <w:rsid w:val="008B7D1E"/>
    <w:rsid w:val="008C5715"/>
    <w:rsid w:val="008C57E8"/>
    <w:rsid w:val="008D6028"/>
    <w:rsid w:val="008D79FF"/>
    <w:rsid w:val="008E5D3A"/>
    <w:rsid w:val="008F4CBF"/>
    <w:rsid w:val="008F6967"/>
    <w:rsid w:val="00907902"/>
    <w:rsid w:val="00907A78"/>
    <w:rsid w:val="009107B9"/>
    <w:rsid w:val="00916CEE"/>
    <w:rsid w:val="009223CB"/>
    <w:rsid w:val="009248F4"/>
    <w:rsid w:val="00927B5A"/>
    <w:rsid w:val="0093156B"/>
    <w:rsid w:val="00932AEA"/>
    <w:rsid w:val="00934E60"/>
    <w:rsid w:val="009353EA"/>
    <w:rsid w:val="0093625F"/>
    <w:rsid w:val="0094013E"/>
    <w:rsid w:val="00942CEC"/>
    <w:rsid w:val="0094322C"/>
    <w:rsid w:val="009448E9"/>
    <w:rsid w:val="00945057"/>
    <w:rsid w:val="00946A04"/>
    <w:rsid w:val="00957ADA"/>
    <w:rsid w:val="0096090C"/>
    <w:rsid w:val="0096489B"/>
    <w:rsid w:val="00972AB9"/>
    <w:rsid w:val="009756B0"/>
    <w:rsid w:val="0097635C"/>
    <w:rsid w:val="009765BE"/>
    <w:rsid w:val="00982DFD"/>
    <w:rsid w:val="009836F8"/>
    <w:rsid w:val="00991A68"/>
    <w:rsid w:val="00994DE2"/>
    <w:rsid w:val="009A04CA"/>
    <w:rsid w:val="009A08F7"/>
    <w:rsid w:val="009A23AA"/>
    <w:rsid w:val="009A4912"/>
    <w:rsid w:val="009B3165"/>
    <w:rsid w:val="009C12D1"/>
    <w:rsid w:val="009C4E77"/>
    <w:rsid w:val="009C5338"/>
    <w:rsid w:val="009C7755"/>
    <w:rsid w:val="009D2632"/>
    <w:rsid w:val="009D2A20"/>
    <w:rsid w:val="009D4566"/>
    <w:rsid w:val="009D5547"/>
    <w:rsid w:val="009D68C6"/>
    <w:rsid w:val="009E290D"/>
    <w:rsid w:val="009E2DED"/>
    <w:rsid w:val="009E57E9"/>
    <w:rsid w:val="009E6E1C"/>
    <w:rsid w:val="009E74BB"/>
    <w:rsid w:val="009F544F"/>
    <w:rsid w:val="009F7A6C"/>
    <w:rsid w:val="00A00B5C"/>
    <w:rsid w:val="00A00C01"/>
    <w:rsid w:val="00A026FC"/>
    <w:rsid w:val="00A06C3C"/>
    <w:rsid w:val="00A06CD5"/>
    <w:rsid w:val="00A06D5B"/>
    <w:rsid w:val="00A07079"/>
    <w:rsid w:val="00A16DC6"/>
    <w:rsid w:val="00A21CE9"/>
    <w:rsid w:val="00A23631"/>
    <w:rsid w:val="00A25510"/>
    <w:rsid w:val="00A26EB2"/>
    <w:rsid w:val="00A27D50"/>
    <w:rsid w:val="00A27E66"/>
    <w:rsid w:val="00A3093D"/>
    <w:rsid w:val="00A30B70"/>
    <w:rsid w:val="00A329F7"/>
    <w:rsid w:val="00A34BFE"/>
    <w:rsid w:val="00A369A6"/>
    <w:rsid w:val="00A44B03"/>
    <w:rsid w:val="00A46CB2"/>
    <w:rsid w:val="00A604FE"/>
    <w:rsid w:val="00A613FC"/>
    <w:rsid w:val="00A62F54"/>
    <w:rsid w:val="00A6789A"/>
    <w:rsid w:val="00A73BE8"/>
    <w:rsid w:val="00A73D22"/>
    <w:rsid w:val="00A767A2"/>
    <w:rsid w:val="00A8056B"/>
    <w:rsid w:val="00A81303"/>
    <w:rsid w:val="00A81715"/>
    <w:rsid w:val="00A84DDB"/>
    <w:rsid w:val="00A85526"/>
    <w:rsid w:val="00A86DF8"/>
    <w:rsid w:val="00A907C0"/>
    <w:rsid w:val="00A90C61"/>
    <w:rsid w:val="00A93FCB"/>
    <w:rsid w:val="00A94A3B"/>
    <w:rsid w:val="00A957ED"/>
    <w:rsid w:val="00A96DD2"/>
    <w:rsid w:val="00AA2DF7"/>
    <w:rsid w:val="00AA435C"/>
    <w:rsid w:val="00AA58CC"/>
    <w:rsid w:val="00AB04BE"/>
    <w:rsid w:val="00AB13C0"/>
    <w:rsid w:val="00AB4A1F"/>
    <w:rsid w:val="00AB7610"/>
    <w:rsid w:val="00AC04A1"/>
    <w:rsid w:val="00AC5C84"/>
    <w:rsid w:val="00AC65F6"/>
    <w:rsid w:val="00AC664F"/>
    <w:rsid w:val="00AC7D3E"/>
    <w:rsid w:val="00AD10A3"/>
    <w:rsid w:val="00AD14AA"/>
    <w:rsid w:val="00AD172B"/>
    <w:rsid w:val="00AD5B57"/>
    <w:rsid w:val="00AD663F"/>
    <w:rsid w:val="00AE5B98"/>
    <w:rsid w:val="00AE687F"/>
    <w:rsid w:val="00AF00E6"/>
    <w:rsid w:val="00AF0983"/>
    <w:rsid w:val="00AF0EDA"/>
    <w:rsid w:val="00AF1D4F"/>
    <w:rsid w:val="00AF2BB8"/>
    <w:rsid w:val="00AF39A0"/>
    <w:rsid w:val="00B00D36"/>
    <w:rsid w:val="00B1742E"/>
    <w:rsid w:val="00B20174"/>
    <w:rsid w:val="00B22B3A"/>
    <w:rsid w:val="00B25212"/>
    <w:rsid w:val="00B258A9"/>
    <w:rsid w:val="00B27454"/>
    <w:rsid w:val="00B32159"/>
    <w:rsid w:val="00B34F9C"/>
    <w:rsid w:val="00B40096"/>
    <w:rsid w:val="00B42187"/>
    <w:rsid w:val="00B432C2"/>
    <w:rsid w:val="00B54B87"/>
    <w:rsid w:val="00B5626B"/>
    <w:rsid w:val="00B56DB6"/>
    <w:rsid w:val="00B573DA"/>
    <w:rsid w:val="00B616A3"/>
    <w:rsid w:val="00B6301C"/>
    <w:rsid w:val="00B6378D"/>
    <w:rsid w:val="00B66174"/>
    <w:rsid w:val="00B72B85"/>
    <w:rsid w:val="00B77F78"/>
    <w:rsid w:val="00B80578"/>
    <w:rsid w:val="00B81879"/>
    <w:rsid w:val="00B81917"/>
    <w:rsid w:val="00B86D93"/>
    <w:rsid w:val="00BA3831"/>
    <w:rsid w:val="00BA750A"/>
    <w:rsid w:val="00BA77BA"/>
    <w:rsid w:val="00BB5071"/>
    <w:rsid w:val="00BB73E8"/>
    <w:rsid w:val="00BB78EF"/>
    <w:rsid w:val="00BC0327"/>
    <w:rsid w:val="00BC251E"/>
    <w:rsid w:val="00BC6751"/>
    <w:rsid w:val="00BC69CB"/>
    <w:rsid w:val="00BD30B4"/>
    <w:rsid w:val="00BD3FEC"/>
    <w:rsid w:val="00BD4017"/>
    <w:rsid w:val="00BD5D0F"/>
    <w:rsid w:val="00BE1B39"/>
    <w:rsid w:val="00BE4891"/>
    <w:rsid w:val="00BE6263"/>
    <w:rsid w:val="00BF0ADD"/>
    <w:rsid w:val="00BF1D49"/>
    <w:rsid w:val="00BF4AA0"/>
    <w:rsid w:val="00BF4D40"/>
    <w:rsid w:val="00BF6CBB"/>
    <w:rsid w:val="00C04F0A"/>
    <w:rsid w:val="00C069A5"/>
    <w:rsid w:val="00C06F36"/>
    <w:rsid w:val="00C077B1"/>
    <w:rsid w:val="00C119D2"/>
    <w:rsid w:val="00C1276D"/>
    <w:rsid w:val="00C12A09"/>
    <w:rsid w:val="00C12C3E"/>
    <w:rsid w:val="00C16BB4"/>
    <w:rsid w:val="00C24895"/>
    <w:rsid w:val="00C249BD"/>
    <w:rsid w:val="00C31B98"/>
    <w:rsid w:val="00C33C9A"/>
    <w:rsid w:val="00C379DA"/>
    <w:rsid w:val="00C37EC5"/>
    <w:rsid w:val="00C41018"/>
    <w:rsid w:val="00C43BCC"/>
    <w:rsid w:val="00C460EE"/>
    <w:rsid w:val="00C50E51"/>
    <w:rsid w:val="00C51821"/>
    <w:rsid w:val="00C528B5"/>
    <w:rsid w:val="00C54FE8"/>
    <w:rsid w:val="00C57209"/>
    <w:rsid w:val="00C61F34"/>
    <w:rsid w:val="00C64078"/>
    <w:rsid w:val="00C65E7E"/>
    <w:rsid w:val="00C666A2"/>
    <w:rsid w:val="00C70176"/>
    <w:rsid w:val="00C701DD"/>
    <w:rsid w:val="00C706B6"/>
    <w:rsid w:val="00C71891"/>
    <w:rsid w:val="00C75489"/>
    <w:rsid w:val="00C8172E"/>
    <w:rsid w:val="00C82CAD"/>
    <w:rsid w:val="00C82FEE"/>
    <w:rsid w:val="00C849A7"/>
    <w:rsid w:val="00C85E1E"/>
    <w:rsid w:val="00C865B1"/>
    <w:rsid w:val="00C86E29"/>
    <w:rsid w:val="00C918B7"/>
    <w:rsid w:val="00C946AB"/>
    <w:rsid w:val="00C96D9B"/>
    <w:rsid w:val="00C97F70"/>
    <w:rsid w:val="00CA21AD"/>
    <w:rsid w:val="00CA2312"/>
    <w:rsid w:val="00CA2DB2"/>
    <w:rsid w:val="00CA69C1"/>
    <w:rsid w:val="00CA74C7"/>
    <w:rsid w:val="00CB1297"/>
    <w:rsid w:val="00CB23C6"/>
    <w:rsid w:val="00CB534A"/>
    <w:rsid w:val="00CB714C"/>
    <w:rsid w:val="00CC3FC0"/>
    <w:rsid w:val="00CC639C"/>
    <w:rsid w:val="00CC6A05"/>
    <w:rsid w:val="00CC727D"/>
    <w:rsid w:val="00CD17DB"/>
    <w:rsid w:val="00CD1957"/>
    <w:rsid w:val="00CE0A34"/>
    <w:rsid w:val="00CE6D1B"/>
    <w:rsid w:val="00CF1B15"/>
    <w:rsid w:val="00CF4AB0"/>
    <w:rsid w:val="00CF4CF7"/>
    <w:rsid w:val="00CF558C"/>
    <w:rsid w:val="00CF635D"/>
    <w:rsid w:val="00D01C40"/>
    <w:rsid w:val="00D026ED"/>
    <w:rsid w:val="00D03433"/>
    <w:rsid w:val="00D044D2"/>
    <w:rsid w:val="00D07CD6"/>
    <w:rsid w:val="00D104E5"/>
    <w:rsid w:val="00D1577B"/>
    <w:rsid w:val="00D16AFB"/>
    <w:rsid w:val="00D17DC4"/>
    <w:rsid w:val="00D2179B"/>
    <w:rsid w:val="00D23901"/>
    <w:rsid w:val="00D349E8"/>
    <w:rsid w:val="00D41E7C"/>
    <w:rsid w:val="00D42C32"/>
    <w:rsid w:val="00D4459D"/>
    <w:rsid w:val="00D52732"/>
    <w:rsid w:val="00D573F7"/>
    <w:rsid w:val="00D67F92"/>
    <w:rsid w:val="00D714AC"/>
    <w:rsid w:val="00D73BD8"/>
    <w:rsid w:val="00D77910"/>
    <w:rsid w:val="00D82777"/>
    <w:rsid w:val="00D827F4"/>
    <w:rsid w:val="00D8293B"/>
    <w:rsid w:val="00D83738"/>
    <w:rsid w:val="00D83745"/>
    <w:rsid w:val="00D84466"/>
    <w:rsid w:val="00D84D16"/>
    <w:rsid w:val="00D9006F"/>
    <w:rsid w:val="00D97AB4"/>
    <w:rsid w:val="00DA5325"/>
    <w:rsid w:val="00DA53CE"/>
    <w:rsid w:val="00DA5F6A"/>
    <w:rsid w:val="00DA777A"/>
    <w:rsid w:val="00DB0ADA"/>
    <w:rsid w:val="00DB21F7"/>
    <w:rsid w:val="00DB2F87"/>
    <w:rsid w:val="00DB37D4"/>
    <w:rsid w:val="00DB7490"/>
    <w:rsid w:val="00DC0783"/>
    <w:rsid w:val="00DC271C"/>
    <w:rsid w:val="00DC4107"/>
    <w:rsid w:val="00DC6A50"/>
    <w:rsid w:val="00DC6E6F"/>
    <w:rsid w:val="00DD4893"/>
    <w:rsid w:val="00DD4CF1"/>
    <w:rsid w:val="00DD5FBD"/>
    <w:rsid w:val="00DD799A"/>
    <w:rsid w:val="00DE08CB"/>
    <w:rsid w:val="00DE3CF9"/>
    <w:rsid w:val="00DE5CBB"/>
    <w:rsid w:val="00E00E1E"/>
    <w:rsid w:val="00E0786C"/>
    <w:rsid w:val="00E102BF"/>
    <w:rsid w:val="00E1473C"/>
    <w:rsid w:val="00E206B8"/>
    <w:rsid w:val="00E21A19"/>
    <w:rsid w:val="00E22BCD"/>
    <w:rsid w:val="00E25376"/>
    <w:rsid w:val="00E26CF1"/>
    <w:rsid w:val="00E41A0C"/>
    <w:rsid w:val="00E4435D"/>
    <w:rsid w:val="00E47A58"/>
    <w:rsid w:val="00E5342F"/>
    <w:rsid w:val="00E5363D"/>
    <w:rsid w:val="00E578A7"/>
    <w:rsid w:val="00E57DC6"/>
    <w:rsid w:val="00E63622"/>
    <w:rsid w:val="00E71F02"/>
    <w:rsid w:val="00E75E3F"/>
    <w:rsid w:val="00E7758A"/>
    <w:rsid w:val="00E82C68"/>
    <w:rsid w:val="00E83F0E"/>
    <w:rsid w:val="00E853F4"/>
    <w:rsid w:val="00E85A17"/>
    <w:rsid w:val="00E90B6D"/>
    <w:rsid w:val="00E91D77"/>
    <w:rsid w:val="00E921CF"/>
    <w:rsid w:val="00E949E7"/>
    <w:rsid w:val="00EA1C18"/>
    <w:rsid w:val="00EA3685"/>
    <w:rsid w:val="00EA4BBD"/>
    <w:rsid w:val="00EA69B3"/>
    <w:rsid w:val="00EA7FE3"/>
    <w:rsid w:val="00EB0852"/>
    <w:rsid w:val="00EB1D62"/>
    <w:rsid w:val="00EC0197"/>
    <w:rsid w:val="00EC15C4"/>
    <w:rsid w:val="00EC666E"/>
    <w:rsid w:val="00ED0F66"/>
    <w:rsid w:val="00ED6F7A"/>
    <w:rsid w:val="00ED7FF0"/>
    <w:rsid w:val="00EE1F9D"/>
    <w:rsid w:val="00EE3EF5"/>
    <w:rsid w:val="00EF42F7"/>
    <w:rsid w:val="00F06E2A"/>
    <w:rsid w:val="00F1185F"/>
    <w:rsid w:val="00F15233"/>
    <w:rsid w:val="00F15E36"/>
    <w:rsid w:val="00F176A8"/>
    <w:rsid w:val="00F21DBF"/>
    <w:rsid w:val="00F31244"/>
    <w:rsid w:val="00F31984"/>
    <w:rsid w:val="00F40162"/>
    <w:rsid w:val="00F404A0"/>
    <w:rsid w:val="00F41F16"/>
    <w:rsid w:val="00F46A18"/>
    <w:rsid w:val="00F5558E"/>
    <w:rsid w:val="00F60723"/>
    <w:rsid w:val="00F63771"/>
    <w:rsid w:val="00F67264"/>
    <w:rsid w:val="00F703D7"/>
    <w:rsid w:val="00F7222F"/>
    <w:rsid w:val="00F72B38"/>
    <w:rsid w:val="00F72F7E"/>
    <w:rsid w:val="00F7421F"/>
    <w:rsid w:val="00F75085"/>
    <w:rsid w:val="00F76D9A"/>
    <w:rsid w:val="00F77986"/>
    <w:rsid w:val="00F86726"/>
    <w:rsid w:val="00F87AA1"/>
    <w:rsid w:val="00F9092B"/>
    <w:rsid w:val="00F9259C"/>
    <w:rsid w:val="00F966AB"/>
    <w:rsid w:val="00FA1320"/>
    <w:rsid w:val="00FA7D96"/>
    <w:rsid w:val="00FB1DB1"/>
    <w:rsid w:val="00FB505E"/>
    <w:rsid w:val="00FC0BAE"/>
    <w:rsid w:val="00FC2C0A"/>
    <w:rsid w:val="00FC39B3"/>
    <w:rsid w:val="00FC714B"/>
    <w:rsid w:val="00FC7981"/>
    <w:rsid w:val="00FD07DC"/>
    <w:rsid w:val="00FD29F5"/>
    <w:rsid w:val="00FD68E9"/>
    <w:rsid w:val="00FE0D2F"/>
    <w:rsid w:val="00FE2522"/>
    <w:rsid w:val="00FE2FEE"/>
    <w:rsid w:val="00FE3A0B"/>
    <w:rsid w:val="00FE48E2"/>
    <w:rsid w:val="00FE5213"/>
    <w:rsid w:val="00FE5CBE"/>
    <w:rsid w:val="00FF2B4F"/>
    <w:rsid w:val="00FF2E8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6BD36"/>
  <w15:docId w15:val="{B7F51B88-E117-45AF-81B7-28525541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473C"/>
    <w:pPr>
      <w:spacing w:before="120" w:after="120"/>
      <w:jc w:val="both"/>
    </w:pPr>
    <w:rPr>
      <w:rFonts w:eastAsia="Times New Roman" w:cs="Times New Roman"/>
      <w:szCs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adpis"/>
    <w:next w:val="Normln"/>
    <w:link w:val="Nadpis1Char"/>
    <w:uiPriority w:val="9"/>
    <w:qFormat/>
    <w:rsid w:val="00C918B7"/>
    <w:pPr>
      <w:keepNext/>
      <w:outlineLvl w:val="0"/>
    </w:pPr>
  </w:style>
  <w:style w:type="paragraph" w:styleId="Nadpis2">
    <w:name w:val="heading 2"/>
    <w:basedOn w:val="Normln"/>
    <w:next w:val="Normln"/>
    <w:link w:val="Nadpis2Char"/>
    <w:unhideWhenUsed/>
    <w:qFormat/>
    <w:rsid w:val="00087D49"/>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087D49"/>
    <w:pPr>
      <w:keepNext/>
      <w:outlineLvl w:val="2"/>
    </w:pPr>
    <w:rPr>
      <w:rFonts w:ascii="Calibri" w:hAnsi="Calibri"/>
      <w:b/>
      <w:bCs/>
      <w:sz w:val="32"/>
    </w:rPr>
  </w:style>
  <w:style w:type="paragraph" w:styleId="Nadpis4">
    <w:name w:val="heading 4"/>
    <w:basedOn w:val="Normln"/>
    <w:next w:val="Normln"/>
    <w:link w:val="Nadpis4Char"/>
    <w:uiPriority w:val="9"/>
    <w:qFormat/>
    <w:rsid w:val="00087D49"/>
    <w:pPr>
      <w:keepNext/>
      <w:jc w:val="center"/>
      <w:outlineLvl w:val="3"/>
    </w:pPr>
    <w:rPr>
      <w:b/>
      <w:bCs/>
    </w:rPr>
  </w:style>
  <w:style w:type="paragraph" w:styleId="Nadpis5">
    <w:name w:val="heading 5"/>
    <w:basedOn w:val="Normln"/>
    <w:next w:val="Normln"/>
    <w:link w:val="Nadpis5Char"/>
    <w:uiPriority w:val="9"/>
    <w:unhideWhenUsed/>
    <w:qFormat/>
    <w:rsid w:val="000E166C"/>
    <w:pPr>
      <w:keepNext/>
      <w:keepLines/>
      <w:widowControl w:val="0"/>
      <w:suppressAutoHyphens/>
      <w:spacing w:before="200" w:after="0"/>
      <w:ind w:left="1008" w:hanging="1008"/>
      <w:outlineLvl w:val="4"/>
    </w:pPr>
    <w:rPr>
      <w:rFonts w:asciiTheme="majorHAnsi" w:eastAsiaTheme="majorEastAsia" w:hAnsiTheme="majorHAnsi" w:cstheme="majorBidi"/>
      <w:color w:val="243F60" w:themeColor="accent1" w:themeShade="7F"/>
      <w:sz w:val="22"/>
    </w:rPr>
  </w:style>
  <w:style w:type="paragraph" w:styleId="Nadpis6">
    <w:name w:val="heading 6"/>
    <w:basedOn w:val="Normln"/>
    <w:next w:val="Normln"/>
    <w:link w:val="Nadpis6Char"/>
    <w:uiPriority w:val="9"/>
    <w:semiHidden/>
    <w:unhideWhenUsed/>
    <w:qFormat/>
    <w:rsid w:val="000E166C"/>
    <w:pPr>
      <w:keepNext/>
      <w:keepLines/>
      <w:widowControl w:val="0"/>
      <w:suppressAutoHyphens/>
      <w:spacing w:before="200" w:after="0"/>
      <w:ind w:left="1152" w:hanging="1152"/>
      <w:outlineLvl w:val="5"/>
    </w:pPr>
    <w:rPr>
      <w:rFonts w:asciiTheme="majorHAnsi" w:eastAsiaTheme="majorEastAsia" w:hAnsiTheme="majorHAnsi" w:cstheme="majorBidi"/>
      <w:i/>
      <w:iCs/>
      <w:color w:val="243F60" w:themeColor="accent1" w:themeShade="7F"/>
      <w:sz w:val="22"/>
    </w:rPr>
  </w:style>
  <w:style w:type="paragraph" w:styleId="Nadpis7">
    <w:name w:val="heading 7"/>
    <w:basedOn w:val="Normln"/>
    <w:next w:val="Normln"/>
    <w:link w:val="Nadpis7Char"/>
    <w:uiPriority w:val="9"/>
    <w:semiHidden/>
    <w:unhideWhenUsed/>
    <w:qFormat/>
    <w:rsid w:val="000E166C"/>
    <w:pPr>
      <w:keepNext/>
      <w:keepLines/>
      <w:widowControl w:val="0"/>
      <w:suppressAutoHyphens/>
      <w:spacing w:before="200" w:after="0"/>
      <w:ind w:left="1296" w:hanging="1296"/>
      <w:outlineLvl w:val="6"/>
    </w:pPr>
    <w:rPr>
      <w:rFonts w:asciiTheme="majorHAnsi" w:eastAsiaTheme="majorEastAsia" w:hAnsiTheme="majorHAnsi" w:cstheme="majorBidi"/>
      <w:i/>
      <w:iCs/>
      <w:color w:val="404040" w:themeColor="text1" w:themeTint="BF"/>
      <w:sz w:val="22"/>
    </w:rPr>
  </w:style>
  <w:style w:type="paragraph" w:styleId="Nadpis8">
    <w:name w:val="heading 8"/>
    <w:basedOn w:val="Normln"/>
    <w:next w:val="Normln"/>
    <w:link w:val="Nadpis8Char"/>
    <w:uiPriority w:val="9"/>
    <w:semiHidden/>
    <w:unhideWhenUsed/>
    <w:qFormat/>
    <w:rsid w:val="000E166C"/>
    <w:pPr>
      <w:keepNext/>
      <w:keepLines/>
      <w:widowControl w:val="0"/>
      <w:suppressAutoHyphens/>
      <w:spacing w:before="200" w:after="0"/>
      <w:ind w:left="1440" w:hanging="144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0E166C"/>
    <w:pPr>
      <w:keepNext/>
      <w:keepLines/>
      <w:widowControl w:val="0"/>
      <w:suppressAutoHyphens/>
      <w:spacing w:before="200" w:after="0"/>
      <w:ind w:left="1584" w:hanging="1584"/>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semiHidden/>
    <w:qFormat/>
    <w:rsid w:val="00087D49"/>
    <w:rPr>
      <w:rFonts w:ascii="Cambria" w:eastAsia="Times New Roman" w:hAnsi="Cambria" w:cs="Times New Roman"/>
      <w:b/>
      <w:bCs/>
      <w:i/>
      <w:iCs/>
      <w:color w:val="auto"/>
      <w:sz w:val="28"/>
      <w:szCs w:val="28"/>
    </w:rPr>
  </w:style>
  <w:style w:type="character" w:customStyle="1" w:styleId="Nadpis3Char">
    <w:name w:val="Nadpis 3 Char"/>
    <w:link w:val="Nadpis3"/>
    <w:qFormat/>
    <w:rsid w:val="00087D49"/>
    <w:rPr>
      <w:rFonts w:ascii="Calibri" w:eastAsia="Times New Roman" w:hAnsi="Calibri" w:cs="Times New Roman"/>
      <w:b/>
      <w:bCs/>
      <w:color w:val="auto"/>
      <w:sz w:val="32"/>
      <w:szCs w:val="24"/>
      <w:lang w:eastAsia="cs-CZ"/>
    </w:rPr>
  </w:style>
  <w:style w:type="character" w:customStyle="1" w:styleId="Nadpis4Char">
    <w:name w:val="Nadpis 4 Char"/>
    <w:link w:val="Nadpis4"/>
    <w:qFormat/>
    <w:rsid w:val="00087D49"/>
    <w:rPr>
      <w:rFonts w:eastAsia="Times New Roman"/>
      <w:b/>
      <w:bCs/>
      <w:color w:val="auto"/>
      <w:szCs w:val="24"/>
      <w:lang w:eastAsia="cs-CZ"/>
    </w:rPr>
  </w:style>
  <w:style w:type="character" w:customStyle="1" w:styleId="ZkladntextChar">
    <w:name w:val="Základní text Char"/>
    <w:link w:val="Zkladntext"/>
    <w:qFormat/>
    <w:rsid w:val="00087D49"/>
    <w:rPr>
      <w:rFonts w:ascii="Times New Roman" w:eastAsia="Times New Roman" w:hAnsi="Times New Roman" w:cs="Times New Roman"/>
      <w:color w:val="auto"/>
      <w:sz w:val="24"/>
      <w:szCs w:val="24"/>
    </w:rPr>
  </w:style>
  <w:style w:type="character" w:customStyle="1" w:styleId="Zkladntext2Char">
    <w:name w:val="Základní text 2 Char"/>
    <w:link w:val="Zkladntext2"/>
    <w:semiHidden/>
    <w:qFormat/>
    <w:rsid w:val="00087D49"/>
    <w:rPr>
      <w:rFonts w:eastAsia="Times New Roman" w:cs="Times New Roman"/>
      <w:color w:val="auto"/>
      <w:szCs w:val="24"/>
    </w:rPr>
  </w:style>
  <w:style w:type="character" w:customStyle="1" w:styleId="Zkladntext3Char">
    <w:name w:val="Základní text 3 Char"/>
    <w:link w:val="Zkladntext3"/>
    <w:semiHidden/>
    <w:qFormat/>
    <w:rsid w:val="00087D49"/>
    <w:rPr>
      <w:rFonts w:eastAsia="Times New Roman"/>
      <w:color w:val="auto"/>
      <w:szCs w:val="24"/>
      <w:lang w:eastAsia="cs-CZ"/>
    </w:rPr>
  </w:style>
  <w:style w:type="character" w:styleId="Odkaznakoment">
    <w:name w:val="annotation reference"/>
    <w:uiPriority w:val="99"/>
    <w:unhideWhenUsed/>
    <w:qFormat/>
    <w:rsid w:val="00087D49"/>
    <w:rPr>
      <w:sz w:val="16"/>
      <w:szCs w:val="16"/>
    </w:rPr>
  </w:style>
  <w:style w:type="character" w:customStyle="1" w:styleId="TextkomenteChar">
    <w:name w:val="Text komentáře Char"/>
    <w:link w:val="Textkomente"/>
    <w:qFormat/>
    <w:rsid w:val="00087D49"/>
    <w:rPr>
      <w:rFonts w:ascii="Calibri" w:eastAsia="Times New Roman" w:hAnsi="Calibri" w:cs="Times New Roman"/>
      <w:color w:val="auto"/>
      <w:sz w:val="20"/>
      <w:szCs w:val="20"/>
      <w:lang w:eastAsia="cs-CZ"/>
    </w:rPr>
  </w:style>
  <w:style w:type="character" w:customStyle="1" w:styleId="PedmtkomenteChar">
    <w:name w:val="Předmět komentáře Char"/>
    <w:link w:val="Pedmtkomente"/>
    <w:uiPriority w:val="99"/>
    <w:semiHidden/>
    <w:qFormat/>
    <w:rsid w:val="00087D49"/>
    <w:rPr>
      <w:rFonts w:ascii="Times New Roman" w:eastAsia="Times New Roman" w:hAnsi="Times New Roman" w:cs="Times New Roman"/>
      <w:b/>
      <w:bCs/>
      <w:color w:val="auto"/>
      <w:sz w:val="20"/>
      <w:szCs w:val="20"/>
      <w:lang w:eastAsia="cs-CZ"/>
    </w:rPr>
  </w:style>
  <w:style w:type="character" w:customStyle="1" w:styleId="TextbublinyChar">
    <w:name w:val="Text bubliny Char"/>
    <w:link w:val="Textbubliny"/>
    <w:uiPriority w:val="99"/>
    <w:semiHidden/>
    <w:qFormat/>
    <w:rsid w:val="00087D49"/>
    <w:rPr>
      <w:rFonts w:ascii="Tahoma" w:eastAsia="Times New Roman" w:hAnsi="Tahoma" w:cs="Times New Roman"/>
      <w:color w:val="auto"/>
      <w:sz w:val="16"/>
      <w:szCs w:val="16"/>
    </w:rPr>
  </w:style>
  <w:style w:type="character" w:customStyle="1" w:styleId="ZhlavChar">
    <w:name w:val="Záhlaví Char"/>
    <w:link w:val="Zhlav"/>
    <w:uiPriority w:val="99"/>
    <w:qFormat/>
    <w:rsid w:val="00087D49"/>
    <w:rPr>
      <w:rFonts w:ascii="Times New Roman" w:eastAsia="Times New Roman" w:hAnsi="Times New Roman" w:cs="Times New Roman"/>
      <w:color w:val="auto"/>
      <w:sz w:val="24"/>
      <w:szCs w:val="24"/>
    </w:rPr>
  </w:style>
  <w:style w:type="character" w:customStyle="1" w:styleId="ZpatChar">
    <w:name w:val="Zápatí Char"/>
    <w:link w:val="Zpat"/>
    <w:uiPriority w:val="99"/>
    <w:qFormat/>
    <w:rsid w:val="00087D49"/>
    <w:rPr>
      <w:rFonts w:ascii="Times New Roman" w:eastAsia="Times New Roman" w:hAnsi="Times New Roman" w:cs="Times New Roman"/>
      <w:color w:val="auto"/>
      <w:sz w:val="24"/>
      <w:szCs w:val="24"/>
    </w:rPr>
  </w:style>
  <w:style w:type="character" w:customStyle="1" w:styleId="ProsttextChar">
    <w:name w:val="Prostý text Char"/>
    <w:link w:val="Prosttext"/>
    <w:qFormat/>
    <w:rsid w:val="00087D49"/>
    <w:rPr>
      <w:rFonts w:ascii="Courier New" w:eastAsia="Times New Roman" w:hAnsi="Courier New" w:cs="Times New Roman"/>
      <w:color w:val="auto"/>
      <w:sz w:val="20"/>
      <w:szCs w:val="20"/>
    </w:rPr>
  </w:style>
  <w:style w:type="character" w:customStyle="1" w:styleId="BezmezerChar">
    <w:name w:val="Bez mezer Char"/>
    <w:link w:val="Bezmezer"/>
    <w:uiPriority w:val="1"/>
    <w:qFormat/>
    <w:rsid w:val="00087D49"/>
    <w:rPr>
      <w:rFonts w:ascii="Calibri" w:hAnsi="Calibri" w:cs="Times New Roman"/>
      <w:color w:val="000000"/>
      <w:sz w:val="22"/>
      <w:szCs w:val="22"/>
      <w:lang w:val="cs-CZ" w:eastAsia="en-US" w:bidi="ar-SA"/>
    </w:rPr>
  </w:style>
  <w:style w:type="character" w:customStyle="1" w:styleId="Zkladntext-prvnodsazenChar">
    <w:name w:val="Základní text - první odsazený Char"/>
    <w:uiPriority w:val="99"/>
    <w:qFormat/>
    <w:rsid w:val="00087D49"/>
    <w:rPr>
      <w:rFonts w:ascii="Times New Roman" w:eastAsia="Times New Roman" w:hAnsi="Times New Roman" w:cs="Times New Roman"/>
      <w:color w:val="auto"/>
      <w:sz w:val="24"/>
      <w:szCs w:val="24"/>
    </w:rPr>
  </w:style>
  <w:style w:type="character" w:customStyle="1" w:styleId="TextpoznpodarouChar">
    <w:name w:val="Text pozn. pod čarou Char"/>
    <w:link w:val="Textpoznpodarou"/>
    <w:uiPriority w:val="99"/>
    <w:semiHidden/>
    <w:qFormat/>
    <w:rsid w:val="00087D49"/>
    <w:rPr>
      <w:rFonts w:ascii="Calibri" w:eastAsia="Times New Roman" w:hAnsi="Calibri" w:cs="Times New Roman"/>
      <w:color w:val="auto"/>
      <w:sz w:val="20"/>
      <w:szCs w:val="20"/>
      <w:lang w:eastAsia="cs-CZ"/>
    </w:rPr>
  </w:style>
  <w:style w:type="character" w:customStyle="1" w:styleId="Ukotvenpoznmkypodarou">
    <w:name w:val="Ukotvení poznámky pod čarou"/>
    <w:rPr>
      <w:vertAlign w:val="superscript"/>
    </w:rPr>
  </w:style>
  <w:style w:type="character" w:customStyle="1" w:styleId="FootnoteCharacters">
    <w:name w:val="Footnote Characters"/>
    <w:uiPriority w:val="99"/>
    <w:semiHidden/>
    <w:unhideWhenUsed/>
    <w:qFormat/>
    <w:rsid w:val="00087D49"/>
    <w:rPr>
      <w:vertAlign w:val="superscript"/>
    </w:rPr>
  </w:style>
  <w:style w:type="character" w:customStyle="1" w:styleId="datalabel">
    <w:name w:val="datalabel"/>
    <w:qFormat/>
    <w:rsid w:val="00087D49"/>
  </w:style>
  <w:style w:type="character" w:customStyle="1" w:styleId="Internetovodkaz">
    <w:name w:val="Internetový odkaz"/>
    <w:uiPriority w:val="99"/>
    <w:unhideWhenUsed/>
    <w:rsid w:val="00087D49"/>
    <w:rPr>
      <w:color w:val="0000FF"/>
      <w:u w:val="single"/>
    </w:rPr>
  </w:style>
  <w:style w:type="character" w:customStyle="1" w:styleId="apple-converted-space">
    <w:name w:val="apple-converted-space"/>
    <w:qFormat/>
    <w:rsid w:val="00087D49"/>
  </w:style>
  <w:style w:type="character" w:customStyle="1" w:styleId="Zkladntextodsazen2Char">
    <w:name w:val="Základní text odsazený 2 Char"/>
    <w:link w:val="Zkladntextodsazen2"/>
    <w:uiPriority w:val="99"/>
    <w:semiHidden/>
    <w:qFormat/>
    <w:rsid w:val="00087D49"/>
    <w:rPr>
      <w:rFonts w:ascii="Times New Roman" w:eastAsia="Times New Roman" w:hAnsi="Times New Roman" w:cs="Times New Roman"/>
      <w:color w:val="auto"/>
      <w:sz w:val="24"/>
      <w:szCs w:val="24"/>
    </w:rPr>
  </w:style>
  <w:style w:type="character" w:styleId="Sledovanodkaz">
    <w:name w:val="FollowedHyperlink"/>
    <w:uiPriority w:val="99"/>
    <w:semiHidden/>
    <w:unhideWhenUsed/>
    <w:qFormat/>
    <w:rsid w:val="00087D49"/>
    <w:rPr>
      <w:color w:val="800080"/>
      <w:u w:val="single"/>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A06CD5"/>
    <w:rPr>
      <w:rFonts w:cs="Times New Roman"/>
    </w:rPr>
  </w:style>
  <w:style w:type="character" w:customStyle="1" w:styleId="o-tel">
    <w:name w:val="o-tel"/>
    <w:basedOn w:val="Standardnpsmoodstavce"/>
    <w:qFormat/>
    <w:rsid w:val="00022DB2"/>
  </w:style>
  <w:style w:type="character" w:customStyle="1" w:styleId="ZkladntextChar1">
    <w:name w:val="Základní text Char1"/>
    <w:basedOn w:val="Standardnpsmoodstavce"/>
    <w:uiPriority w:val="99"/>
    <w:qFormat/>
    <w:rsid w:val="00B56DB6"/>
    <w:rPr>
      <w:rFonts w:ascii="Arial" w:hAnsi="Arial" w:cs="Arial"/>
      <w:sz w:val="19"/>
      <w:szCs w:val="19"/>
      <w:shd w:val="clear" w:color="auto" w:fill="FFFFFF"/>
    </w:rPr>
  </w:style>
  <w:style w:type="paragraph" w:customStyle="1" w:styleId="Nadpis">
    <w:name w:val="Nadpis"/>
    <w:basedOn w:val="Odstavecseseznamem"/>
    <w:next w:val="Zkladntext"/>
    <w:qFormat/>
    <w:rsid w:val="004F1C85"/>
    <w:pPr>
      <w:numPr>
        <w:numId w:val="6"/>
      </w:numPr>
      <w:tabs>
        <w:tab w:val="left" w:pos="4065"/>
      </w:tabs>
      <w:jc w:val="center"/>
    </w:pPr>
    <w:rPr>
      <w:rFonts w:cs="Arial"/>
      <w:b/>
      <w:bCs/>
      <w:szCs w:val="22"/>
    </w:rPr>
  </w:style>
  <w:style w:type="paragraph" w:styleId="Zkladntext">
    <w:name w:val="Body Text"/>
    <w:basedOn w:val="Normln"/>
    <w:link w:val="ZkladntextChar"/>
    <w:semiHidden/>
    <w:rsid w:val="00087D49"/>
    <w:rPr>
      <w:rFonts w:ascii="Times New Roman" w:hAnsi="Times New Roman"/>
      <w:sz w:val="24"/>
    </w:rPr>
  </w:style>
  <w:style w:type="paragraph" w:styleId="Seznam">
    <w:name w:val="List"/>
    <w:basedOn w:val="Zkladntext"/>
    <w:rPr>
      <w:rFonts w:cs="Lucida Sans"/>
    </w:rPr>
  </w:style>
  <w:style w:type="paragraph" w:styleId="Titulek">
    <w:name w:val="caption"/>
    <w:basedOn w:val="Normln"/>
    <w:qFormat/>
    <w:pPr>
      <w:suppressLineNumbers/>
    </w:pPr>
    <w:rPr>
      <w:rFonts w:cs="Lucida Sans"/>
      <w:i/>
      <w:iCs/>
      <w:sz w:val="24"/>
    </w:rPr>
  </w:style>
  <w:style w:type="paragraph" w:customStyle="1" w:styleId="Rejstk">
    <w:name w:val="Rejstřík"/>
    <w:basedOn w:val="Normln"/>
    <w:qFormat/>
    <w:pPr>
      <w:suppressLineNumbers/>
    </w:pPr>
    <w:rPr>
      <w:rFonts w:cs="Lucida Sans"/>
    </w:rPr>
  </w:style>
  <w:style w:type="paragraph" w:styleId="Zkladntext2">
    <w:name w:val="Body Text 2"/>
    <w:basedOn w:val="Normln"/>
    <w:link w:val="Zkladntext2Char"/>
    <w:semiHidden/>
    <w:qFormat/>
    <w:rsid w:val="00087D49"/>
  </w:style>
  <w:style w:type="paragraph" w:styleId="Zkladntext3">
    <w:name w:val="Body Text 3"/>
    <w:basedOn w:val="Normln"/>
    <w:link w:val="Zkladntext3Char"/>
    <w:semiHidden/>
    <w:qFormat/>
    <w:rsid w:val="00087D49"/>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Dot pt"/>
    <w:basedOn w:val="Normln"/>
    <w:link w:val="OdstavecseseznamemChar"/>
    <w:uiPriority w:val="34"/>
    <w:qFormat/>
    <w:rsid w:val="00A06CD5"/>
    <w:pPr>
      <w:ind w:left="720"/>
    </w:pPr>
    <w:rPr>
      <w:rFonts w:eastAsia="Calibri"/>
      <w:szCs w:val="20"/>
    </w:rPr>
  </w:style>
  <w:style w:type="paragraph" w:customStyle="1" w:styleId="Standard">
    <w:name w:val="Standard"/>
    <w:qFormat/>
    <w:rsid w:val="00087D49"/>
    <w:pPr>
      <w:widowControl w:val="0"/>
      <w:suppressAutoHyphens/>
    </w:pPr>
    <w:rPr>
      <w:rFonts w:eastAsia="Times New Roman"/>
      <w:kern w:val="2"/>
    </w:rPr>
  </w:style>
  <w:style w:type="paragraph" w:styleId="Textkomente">
    <w:name w:val="annotation text"/>
    <w:basedOn w:val="Normln"/>
    <w:link w:val="TextkomenteChar"/>
    <w:unhideWhenUsed/>
    <w:qFormat/>
    <w:rsid w:val="00087D49"/>
    <w:rPr>
      <w:rFonts w:ascii="Calibri" w:hAnsi="Calibri"/>
      <w:szCs w:val="20"/>
    </w:rPr>
  </w:style>
  <w:style w:type="paragraph" w:styleId="Pedmtkomente">
    <w:name w:val="annotation subject"/>
    <w:basedOn w:val="Textkomente"/>
    <w:next w:val="Textkomente"/>
    <w:link w:val="PedmtkomenteChar"/>
    <w:uiPriority w:val="99"/>
    <w:semiHidden/>
    <w:unhideWhenUsed/>
    <w:qFormat/>
    <w:rsid w:val="00087D49"/>
    <w:rPr>
      <w:rFonts w:ascii="Times New Roman" w:hAnsi="Times New Roman"/>
      <w:b/>
      <w:bCs/>
    </w:rPr>
  </w:style>
  <w:style w:type="paragraph" w:styleId="Textbubliny">
    <w:name w:val="Balloon Text"/>
    <w:basedOn w:val="Normln"/>
    <w:link w:val="TextbublinyChar"/>
    <w:uiPriority w:val="99"/>
    <w:semiHidden/>
    <w:unhideWhenUsed/>
    <w:qFormat/>
    <w:rsid w:val="00087D49"/>
    <w:rPr>
      <w:rFonts w:ascii="Tahoma" w:hAnsi="Tahoma"/>
      <w:sz w:val="16"/>
      <w:szCs w:val="16"/>
    </w:rPr>
  </w:style>
  <w:style w:type="paragraph" w:customStyle="1" w:styleId="Zhlavazpat">
    <w:name w:val="Záhlaví a zápatí"/>
    <w:basedOn w:val="Normln"/>
    <w:qFormat/>
  </w:style>
  <w:style w:type="paragraph" w:styleId="Zhlav">
    <w:name w:val="header"/>
    <w:basedOn w:val="Normln"/>
    <w:link w:val="ZhlavChar"/>
    <w:uiPriority w:val="99"/>
    <w:unhideWhenUsed/>
    <w:rsid w:val="00087D49"/>
    <w:pPr>
      <w:tabs>
        <w:tab w:val="center" w:pos="4536"/>
        <w:tab w:val="right" w:pos="9072"/>
      </w:tabs>
    </w:pPr>
    <w:rPr>
      <w:rFonts w:ascii="Times New Roman" w:hAnsi="Times New Roman"/>
      <w:sz w:val="24"/>
    </w:rPr>
  </w:style>
  <w:style w:type="paragraph" w:styleId="Zpat">
    <w:name w:val="footer"/>
    <w:basedOn w:val="Normln"/>
    <w:link w:val="ZpatChar"/>
    <w:uiPriority w:val="99"/>
    <w:unhideWhenUsed/>
    <w:rsid w:val="00087D49"/>
    <w:pPr>
      <w:tabs>
        <w:tab w:val="center" w:pos="4536"/>
        <w:tab w:val="right" w:pos="9072"/>
      </w:tabs>
    </w:pPr>
    <w:rPr>
      <w:rFonts w:ascii="Times New Roman" w:hAnsi="Times New Roman"/>
      <w:sz w:val="24"/>
    </w:rPr>
  </w:style>
  <w:style w:type="paragraph" w:styleId="Revize">
    <w:name w:val="Revision"/>
    <w:uiPriority w:val="99"/>
    <w:semiHidden/>
    <w:qFormat/>
    <w:rsid w:val="00087D49"/>
    <w:rPr>
      <w:rFonts w:ascii="Times New Roman" w:eastAsia="Times New Roman" w:hAnsi="Times New Roman" w:cs="Times New Roman"/>
      <w:sz w:val="24"/>
      <w:szCs w:val="24"/>
    </w:rPr>
  </w:style>
  <w:style w:type="paragraph" w:styleId="Prosttext">
    <w:name w:val="Plain Text"/>
    <w:basedOn w:val="Normln"/>
    <w:link w:val="ProsttextChar"/>
    <w:qFormat/>
    <w:rsid w:val="00087D49"/>
    <w:rPr>
      <w:rFonts w:ascii="Courier New" w:hAnsi="Courier New"/>
      <w:szCs w:val="20"/>
    </w:rPr>
  </w:style>
  <w:style w:type="paragraph" w:styleId="Bezmezer">
    <w:name w:val="No Spacing"/>
    <w:link w:val="BezmezerChar"/>
    <w:uiPriority w:val="1"/>
    <w:qFormat/>
    <w:rsid w:val="00087D49"/>
    <w:rPr>
      <w:rFonts w:ascii="Calibri" w:hAnsi="Calibri" w:cs="Times New Roman"/>
      <w:color w:val="000000"/>
      <w:sz w:val="22"/>
      <w:szCs w:val="22"/>
      <w:lang w:eastAsia="en-US"/>
    </w:rPr>
  </w:style>
  <w:style w:type="paragraph" w:styleId="Zkladntextodsazen">
    <w:name w:val="Body Text Indent"/>
    <w:basedOn w:val="Zkladntext"/>
    <w:uiPriority w:val="99"/>
    <w:unhideWhenUsed/>
    <w:qFormat/>
    <w:rsid w:val="00087D49"/>
    <w:pPr>
      <w:ind w:firstLine="210"/>
      <w:jc w:val="left"/>
    </w:pPr>
  </w:style>
  <w:style w:type="paragraph" w:styleId="Textpoznpodarou">
    <w:name w:val="footnote text"/>
    <w:basedOn w:val="Normln"/>
    <w:link w:val="TextpoznpodarouChar"/>
    <w:uiPriority w:val="99"/>
    <w:semiHidden/>
    <w:unhideWhenUsed/>
    <w:rsid w:val="00087D49"/>
    <w:rPr>
      <w:rFonts w:ascii="Calibri" w:hAnsi="Calibri"/>
      <w:szCs w:val="20"/>
    </w:rPr>
  </w:style>
  <w:style w:type="paragraph" w:styleId="Zkladntextodsazen2">
    <w:name w:val="Body Text Indent 2"/>
    <w:basedOn w:val="Normln"/>
    <w:link w:val="Zkladntextodsazen2Char"/>
    <w:uiPriority w:val="99"/>
    <w:semiHidden/>
    <w:unhideWhenUsed/>
    <w:qFormat/>
    <w:rsid w:val="00087D49"/>
    <w:pPr>
      <w:spacing w:line="480" w:lineRule="auto"/>
      <w:ind w:left="283"/>
    </w:pPr>
    <w:rPr>
      <w:rFonts w:ascii="Times New Roman" w:hAnsi="Times New Roman"/>
      <w:sz w:val="24"/>
    </w:rPr>
  </w:style>
  <w:style w:type="paragraph" w:customStyle="1" w:styleId="Default">
    <w:name w:val="Default"/>
    <w:qFormat/>
    <w:rsid w:val="00087D49"/>
    <w:rPr>
      <w:rFonts w:ascii="Cambria" w:eastAsia="Times New Roman" w:hAnsi="Cambria" w:cs="Cambria"/>
      <w:color w:val="000000"/>
      <w:sz w:val="24"/>
      <w:szCs w:val="24"/>
    </w:rPr>
  </w:style>
  <w:style w:type="paragraph" w:customStyle="1" w:styleId="sloseznamu">
    <w:name w:val="Číslo seznamu"/>
    <w:qFormat/>
    <w:rsid w:val="00F7222F"/>
    <w:pPr>
      <w:widowControl w:val="0"/>
      <w:spacing w:after="120"/>
      <w:jc w:val="both"/>
    </w:pPr>
    <w:rPr>
      <w:rFonts w:eastAsia="Times New Roman" w:cs="Times New Roman"/>
      <w:color w:val="000000"/>
    </w:rPr>
  </w:style>
  <w:style w:type="character" w:styleId="Hypertextovodkaz">
    <w:name w:val="Hyperlink"/>
    <w:uiPriority w:val="99"/>
    <w:unhideWhenUsed/>
    <w:rPr>
      <w:color w:val="0000FF"/>
      <w:u w:val="single"/>
    </w:rPr>
  </w:style>
  <w:style w:type="paragraph" w:styleId="Nzev">
    <w:name w:val="Title"/>
    <w:basedOn w:val="Normln"/>
    <w:next w:val="Normln"/>
    <w:link w:val="NzevChar"/>
    <w:qFormat/>
    <w:rsid w:val="00CE0A34"/>
    <w:pPr>
      <w:keepNext/>
      <w:spacing w:after="60"/>
      <w:jc w:val="center"/>
    </w:pPr>
    <w:rPr>
      <w:rFonts w:cs="Arial"/>
      <w:b/>
      <w:szCs w:val="20"/>
    </w:rPr>
  </w:style>
  <w:style w:type="character" w:customStyle="1" w:styleId="NzevChar">
    <w:name w:val="Název Char"/>
    <w:basedOn w:val="Standardnpsmoodstavce"/>
    <w:link w:val="Nzev"/>
    <w:qFormat/>
    <w:rsid w:val="00CE0A34"/>
    <w:rPr>
      <w:rFonts w:eastAsia="Times New Roman"/>
      <w:b/>
    </w:rPr>
  </w:style>
  <w:style w:type="character" w:customStyle="1" w:styleId="cf01">
    <w:name w:val="cf01"/>
    <w:basedOn w:val="Standardnpsmoodstavce"/>
    <w:rsid w:val="003770B1"/>
    <w:rPr>
      <w:rFonts w:ascii="Segoe UI" w:hAnsi="Segoe UI" w:cs="Segoe UI" w:hint="default"/>
      <w:sz w:val="18"/>
      <w:szCs w:val="18"/>
    </w:rPr>
  </w:style>
  <w:style w:type="character" w:styleId="Siln">
    <w:name w:val="Strong"/>
    <w:qFormat/>
    <w:rsid w:val="00710E07"/>
  </w:style>
  <w:style w:type="character" w:customStyle="1" w:styleId="Nadpis5Char">
    <w:name w:val="Nadpis 5 Char"/>
    <w:basedOn w:val="Standardnpsmoodstavce"/>
    <w:link w:val="Nadpis5"/>
    <w:uiPriority w:val="9"/>
    <w:rsid w:val="000E166C"/>
    <w:rPr>
      <w:rFonts w:asciiTheme="majorHAnsi" w:eastAsiaTheme="majorEastAsia" w:hAnsiTheme="majorHAnsi" w:cstheme="majorBidi"/>
      <w:color w:val="243F60" w:themeColor="accent1" w:themeShade="7F"/>
      <w:sz w:val="22"/>
      <w:szCs w:val="24"/>
    </w:rPr>
  </w:style>
  <w:style w:type="character" w:customStyle="1" w:styleId="Nadpis6Char">
    <w:name w:val="Nadpis 6 Char"/>
    <w:basedOn w:val="Standardnpsmoodstavce"/>
    <w:link w:val="Nadpis6"/>
    <w:uiPriority w:val="9"/>
    <w:semiHidden/>
    <w:rsid w:val="000E166C"/>
    <w:rPr>
      <w:rFonts w:asciiTheme="majorHAnsi" w:eastAsiaTheme="majorEastAsia" w:hAnsiTheme="majorHAnsi" w:cstheme="majorBidi"/>
      <w:i/>
      <w:iCs/>
      <w:color w:val="243F60" w:themeColor="accent1" w:themeShade="7F"/>
      <w:sz w:val="22"/>
      <w:szCs w:val="24"/>
    </w:rPr>
  </w:style>
  <w:style w:type="character" w:customStyle="1" w:styleId="Nadpis7Char">
    <w:name w:val="Nadpis 7 Char"/>
    <w:basedOn w:val="Standardnpsmoodstavce"/>
    <w:link w:val="Nadpis7"/>
    <w:uiPriority w:val="9"/>
    <w:semiHidden/>
    <w:rsid w:val="000E166C"/>
    <w:rPr>
      <w:rFonts w:asciiTheme="majorHAnsi" w:eastAsiaTheme="majorEastAsia" w:hAnsiTheme="majorHAnsi" w:cstheme="majorBidi"/>
      <w:i/>
      <w:iCs/>
      <w:color w:val="404040" w:themeColor="text1" w:themeTint="BF"/>
      <w:sz w:val="22"/>
      <w:szCs w:val="24"/>
    </w:rPr>
  </w:style>
  <w:style w:type="character" w:customStyle="1" w:styleId="Nadpis8Char">
    <w:name w:val="Nadpis 8 Char"/>
    <w:basedOn w:val="Standardnpsmoodstavce"/>
    <w:link w:val="Nadpis8"/>
    <w:uiPriority w:val="9"/>
    <w:semiHidden/>
    <w:rsid w:val="000E166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0E166C"/>
    <w:rPr>
      <w:rFonts w:asciiTheme="majorHAnsi" w:eastAsiaTheme="majorEastAsia" w:hAnsiTheme="majorHAnsi" w:cstheme="majorBidi"/>
      <w:i/>
      <w:iCs/>
      <w:color w:val="404040" w:themeColor="text1" w:themeTint="BF"/>
    </w:rPr>
  </w:style>
  <w:style w:type="paragraph" w:customStyle="1" w:styleId="Styl11">
    <w:name w:val="Styl 1.1."/>
    <w:basedOn w:val="Normln"/>
    <w:link w:val="Styl11Char"/>
    <w:uiPriority w:val="99"/>
    <w:qFormat/>
    <w:rsid w:val="00CF1B15"/>
    <w:pPr>
      <w:spacing w:line="276" w:lineRule="auto"/>
      <w:ind w:left="574" w:hanging="432"/>
    </w:pPr>
    <w:rPr>
      <w:rFonts w:cs="Arial"/>
      <w:szCs w:val="20"/>
      <w:lang w:eastAsia="en-US"/>
    </w:rPr>
  </w:style>
  <w:style w:type="character" w:customStyle="1" w:styleId="Styl11Char">
    <w:name w:val="Styl 1.1. Char"/>
    <w:basedOn w:val="Standardnpsmoodstavce"/>
    <w:link w:val="Styl11"/>
    <w:uiPriority w:val="99"/>
    <w:rsid w:val="00CF1B15"/>
    <w:rPr>
      <w:rFonts w:eastAsia="Times New Roman"/>
      <w:lang w:eastAsia="en-US"/>
    </w:rPr>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basedOn w:val="Standardnpsmoodstavce"/>
    <w:link w:val="Nadpis1"/>
    <w:uiPriority w:val="9"/>
    <w:rsid w:val="00C918B7"/>
    <w:rPr>
      <w:b/>
      <w:bCs/>
      <w:szCs w:val="22"/>
    </w:rPr>
  </w:style>
  <w:style w:type="character" w:customStyle="1" w:styleId="Styl1Char">
    <w:name w:val="Styl1 Char"/>
    <w:basedOn w:val="Standardnpsmoodstavce"/>
    <w:link w:val="Styl1"/>
    <w:uiPriority w:val="99"/>
    <w:locked/>
    <w:rsid w:val="00927B5A"/>
    <w:rPr>
      <w:lang w:eastAsia="en-US"/>
    </w:rPr>
  </w:style>
  <w:style w:type="paragraph" w:customStyle="1" w:styleId="Styl1">
    <w:name w:val="Styl1"/>
    <w:basedOn w:val="Odstavecseseznamem"/>
    <w:link w:val="Styl1Char"/>
    <w:uiPriority w:val="99"/>
    <w:qFormat/>
    <w:rsid w:val="00927B5A"/>
    <w:pPr>
      <w:spacing w:line="276" w:lineRule="auto"/>
      <w:ind w:left="574" w:hanging="432"/>
    </w:pPr>
    <w:rPr>
      <w:rFonts w:cs="Arial"/>
      <w:lang w:eastAsia="en-US"/>
    </w:rPr>
  </w:style>
  <w:style w:type="paragraph" w:customStyle="1" w:styleId="Tabulka-normln">
    <w:name w:val="Tabulka - normální"/>
    <w:basedOn w:val="Normln"/>
    <w:uiPriority w:val="99"/>
    <w:qFormat/>
    <w:rsid w:val="00E4435D"/>
    <w:pPr>
      <w:spacing w:before="60" w:after="60"/>
      <w:ind w:left="57" w:right="57"/>
    </w:pPr>
  </w:style>
  <w:style w:type="numbering" w:customStyle="1" w:styleId="List0">
    <w:name w:val="List 0"/>
    <w:basedOn w:val="Bezseznamu"/>
    <w:rsid w:val="002B1007"/>
    <w:pPr>
      <w:numPr>
        <w:numId w:val="33"/>
      </w:numPr>
    </w:pPr>
  </w:style>
  <w:style w:type="character" w:styleId="Znakapoznpodarou">
    <w:name w:val="footnote reference"/>
    <w:basedOn w:val="Standardnpsmoodstavce"/>
    <w:uiPriority w:val="99"/>
    <w:semiHidden/>
    <w:unhideWhenUsed/>
    <w:rsid w:val="00822C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5DF819E7A1B54787D285B71D3A5FFE" ma:contentTypeVersion="14" ma:contentTypeDescription="Create a new document." ma:contentTypeScope="" ma:versionID="77283cfafb2a9065c8400797c55abb73">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5458bf5448128c09449738981b693a27"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30942-C23D-4D47-BADB-44879455039E}">
  <ds:schemaRefs>
    <ds:schemaRef ds:uri="http://schemas.openxmlformats.org/officeDocument/2006/bibliography"/>
  </ds:schemaRefs>
</ds:datastoreItem>
</file>

<file path=customXml/itemProps2.xml><?xml version="1.0" encoding="utf-8"?>
<ds:datastoreItem xmlns:ds="http://schemas.openxmlformats.org/officeDocument/2006/customXml" ds:itemID="{3AC6678B-309C-48E8-B094-1BE0C7BED593}">
  <ds:schemaRefs>
    <ds:schemaRef ds:uri="http://schemas.microsoft.com/office/2006/metadata/properties"/>
    <ds:schemaRef ds:uri="http://schemas.microsoft.com/office/infopath/2007/PartnerControls"/>
    <ds:schemaRef ds:uri="adabcdd2-4bac-48a1-8d51-b7d12859669e"/>
    <ds:schemaRef ds:uri="391a8ea9-160c-41d9-9b29-a21f5cb99e81"/>
  </ds:schemaRefs>
</ds:datastoreItem>
</file>

<file path=customXml/itemProps3.xml><?xml version="1.0" encoding="utf-8"?>
<ds:datastoreItem xmlns:ds="http://schemas.openxmlformats.org/officeDocument/2006/customXml" ds:itemID="{62E75FD9-AF0F-4543-952A-5E86C7E57C93}"/>
</file>

<file path=customXml/itemProps4.xml><?xml version="1.0" encoding="utf-8"?>
<ds:datastoreItem xmlns:ds="http://schemas.openxmlformats.org/officeDocument/2006/customXml" ds:itemID="{844A808A-EFAB-4DA7-A31B-1CFE401EBB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21</Pages>
  <Words>8316</Words>
  <Characters>49071</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Matějíček Vladimír</dc:creator>
  <dc:description/>
  <cp:lastModifiedBy>Lukáš Moravec | enovation</cp:lastModifiedBy>
  <cp:revision>33</cp:revision>
  <cp:lastPrinted>2020-06-09T08:29:00Z</cp:lastPrinted>
  <dcterms:created xsi:type="dcterms:W3CDTF">2025-10-21T10:42:00Z</dcterms:created>
  <dcterms:modified xsi:type="dcterms:W3CDTF">2025-11-18T08:55:00Z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0x0101000D5DF819E7A1B54787D285B71D3A5FFE</vt:lpwstr>
  </property>
  <property fmtid="{D5CDD505-2E9C-101B-9397-08002B2CF9AE}" pid="9" name="MediaServiceImageTags">
    <vt:lpwstr/>
  </property>
</Properties>
</file>